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B4C2" w14:textId="77777777"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b/>
          <w:bCs/>
          <w:sz w:val="48"/>
          <w:szCs w:val="48"/>
        </w:rPr>
        <w:t>万智牌裁判行为守则</w:t>
      </w:r>
    </w:p>
    <w:p w14:paraId="6C165CD4" w14:textId="589AAF8B" w:rsidR="007D5749" w:rsidRPr="007D5749" w:rsidRDefault="007D5749" w:rsidP="00C77C65">
      <w:pPr>
        <w:pStyle w:val="a3"/>
        <w:shd w:val="clear" w:color="auto" w:fill="FFFFFF"/>
        <w:rPr>
          <w:rFonts w:ascii="Times New Roman" w:eastAsia="宋体" w:hAnsi="Times New Roman" w:hint="eastAsia"/>
        </w:rPr>
      </w:pPr>
      <w:r>
        <w:rPr>
          <w:rFonts w:ascii="Times New Roman" w:eastAsia="宋体" w:hAnsi="Times New Roman" w:hint="eastAsia"/>
          <w:i/>
          <w:iCs/>
          <w:sz w:val="24"/>
          <w:szCs w:val="24"/>
        </w:rPr>
        <w:t>最近更新于</w:t>
      </w:r>
      <w:r>
        <w:rPr>
          <w:rFonts w:ascii="Times New Roman" w:eastAsia="宋体" w:hAnsi="Times New Roman" w:hint="eastAsia"/>
          <w:i/>
          <w:iCs/>
          <w:sz w:val="24"/>
          <w:szCs w:val="24"/>
        </w:rPr>
        <w:t>2014</w:t>
      </w:r>
      <w:r>
        <w:rPr>
          <w:rFonts w:ascii="Times New Roman" w:eastAsia="宋体" w:hAnsi="Times New Roman" w:hint="eastAsia"/>
          <w:i/>
          <w:iCs/>
          <w:sz w:val="24"/>
          <w:szCs w:val="24"/>
        </w:rPr>
        <w:t>年</w:t>
      </w:r>
      <w:r>
        <w:rPr>
          <w:rFonts w:ascii="Times New Roman" w:eastAsia="宋体" w:hAnsi="Times New Roman" w:hint="eastAsia"/>
          <w:i/>
          <w:iCs/>
          <w:sz w:val="24"/>
          <w:szCs w:val="24"/>
        </w:rPr>
        <w:t>11</w:t>
      </w:r>
      <w:r>
        <w:rPr>
          <w:rFonts w:ascii="Times New Roman" w:eastAsia="宋体" w:hAnsi="Times New Roman" w:hint="eastAsia"/>
          <w:i/>
          <w:iCs/>
          <w:sz w:val="24"/>
          <w:szCs w:val="24"/>
        </w:rPr>
        <w:t>月</w:t>
      </w:r>
      <w:r>
        <w:rPr>
          <w:rFonts w:ascii="Times New Roman" w:eastAsia="宋体" w:hAnsi="Times New Roman" w:hint="eastAsia"/>
          <w:i/>
          <w:iCs/>
          <w:sz w:val="24"/>
          <w:szCs w:val="24"/>
        </w:rPr>
        <w:t>30</w:t>
      </w:r>
      <w:r>
        <w:rPr>
          <w:rFonts w:ascii="Times New Roman" w:eastAsia="宋体" w:hAnsi="Times New Roman" w:hint="eastAsia"/>
          <w:i/>
          <w:iCs/>
          <w:sz w:val="24"/>
          <w:szCs w:val="24"/>
        </w:rPr>
        <w:t>日</w:t>
      </w:r>
    </w:p>
    <w:p w14:paraId="30F40F80" w14:textId="77777777" w:rsidR="007D5749" w:rsidRPr="007D5749" w:rsidRDefault="007D5749"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t>简介</w:t>
      </w:r>
    </w:p>
    <w:p w14:paraId="1E037D4A" w14:textId="414D4F46" w:rsidR="007D5749" w:rsidRPr="007D5749" w:rsidRDefault="007D574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7D5749" w:rsidRDefault="007D574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这些价值取向之间可能有所重叠，甚至可能产生优先级竞争。对于</w:t>
      </w:r>
      <w:r w:rsidR="00DA046F">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7D5749" w:rsidRDefault="004F566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裁判应当维护</w:t>
      </w:r>
      <w:r w:rsidR="00A36031">
        <w:rPr>
          <w:rFonts w:ascii="Times New Roman" w:eastAsia="宋体" w:hAnsi="Times New Roman" w:hint="eastAsia"/>
          <w:sz w:val="24"/>
          <w:szCs w:val="24"/>
        </w:rPr>
        <w:t>这些价值取向，牺牲部分个人时间来帮助运行比赛、作</w:t>
      </w:r>
      <w:r w:rsidR="00DA046F">
        <w:rPr>
          <w:rFonts w:ascii="Times New Roman" w:eastAsia="宋体" w:hAnsi="Times New Roman" w:hint="eastAsia"/>
          <w:sz w:val="24"/>
          <w:szCs w:val="24"/>
        </w:rPr>
        <w:t>出裁定</w:t>
      </w:r>
      <w:r w:rsidR="00A37496">
        <w:rPr>
          <w:rFonts w:ascii="Times New Roman" w:eastAsia="宋体" w:hAnsi="Times New Roman" w:hint="eastAsia"/>
          <w:sz w:val="24"/>
          <w:szCs w:val="24"/>
        </w:rPr>
        <w:t>、以及</w:t>
      </w:r>
      <w:r w:rsidR="00DA046F">
        <w:rPr>
          <w:rFonts w:ascii="Times New Roman" w:eastAsia="宋体" w:hAnsi="Times New Roman" w:hint="eastAsia"/>
          <w:sz w:val="24"/>
          <w:szCs w:val="24"/>
        </w:rPr>
        <w:t>处理社群</w:t>
      </w:r>
      <w:r w:rsidR="00DB2B6A">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3F0EF7FF" w:rsidR="007D5749" w:rsidRPr="007D5749" w:rsidRDefault="00DB2B6A"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为此，裁判在万智牌社群中具有特殊的地位，拥有社群赋予的信任和权威；我们执行规则、给出判罚、甚至取消牌手的资格。与此相对应的是，社群期望裁判的行为能够值得这份信任和权威。</w:t>
      </w:r>
    </w:p>
    <w:p w14:paraId="7281E151" w14:textId="3C4CBA8B" w:rsidR="007D5749" w:rsidRPr="007D5749" w:rsidRDefault="00DB2B6A"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本</w:t>
      </w:r>
      <w:r w:rsidR="00967D52">
        <w:rPr>
          <w:rFonts w:ascii="Times New Roman" w:eastAsia="宋体" w:hAnsi="Times New Roman" w:hint="eastAsia"/>
          <w:sz w:val="24"/>
          <w:szCs w:val="24"/>
        </w:rPr>
        <w:t>文件</w:t>
      </w:r>
      <w:r>
        <w:rPr>
          <w:rFonts w:ascii="Times New Roman" w:eastAsia="宋体" w:hAnsi="Times New Roman" w:hint="eastAsia"/>
          <w:sz w:val="24"/>
          <w:szCs w:val="24"/>
        </w:rPr>
        <w:t>帮助裁判理解其责任。它帮助定义了什么行为是可接受的，什么是不可接受的。它使用示例来描画各种概念，但应注意理解示例并非对这些概念的限制或扩展。</w:t>
      </w:r>
    </w:p>
    <w:p w14:paraId="7BADD41D" w14:textId="669D3638" w:rsidR="007D5749" w:rsidRPr="007D5749" w:rsidRDefault="00DB2B6A"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在万智牌社群中，裁判的行为关乎我们在赛事中作为</w:t>
      </w:r>
      <w:r w:rsidR="004F5669">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4F5669" w:rsidRDefault="004F5669"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3835E660" w:rsidR="007D5749" w:rsidRPr="007D5749" w:rsidRDefault="004F566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裁判计划将会调</w:t>
      </w:r>
      <w:r w:rsidR="00A37496">
        <w:rPr>
          <w:rFonts w:ascii="Times New Roman" w:eastAsia="宋体" w:hAnsi="Times New Roman" w:hint="eastAsia"/>
          <w:sz w:val="24"/>
          <w:szCs w:val="24"/>
        </w:rPr>
        <w:t>查并处理任何成员作出的疑似不当行为。裁判计划处理不当行为的</w:t>
      </w:r>
      <w:r>
        <w:rPr>
          <w:rFonts w:ascii="Times New Roman" w:eastAsia="宋体" w:hAnsi="Times New Roman" w:hint="eastAsia"/>
          <w:sz w:val="24"/>
          <w:szCs w:val="24"/>
        </w:rPr>
        <w:t>目的是维护其价值取向，确保安全的、友好的万智牌体验，以及维护</w:t>
      </w:r>
      <w:r w:rsidR="00A37496">
        <w:rPr>
          <w:rFonts w:ascii="Times New Roman" w:eastAsia="宋体" w:hAnsi="Times New Roman" w:hint="eastAsia"/>
          <w:sz w:val="24"/>
          <w:szCs w:val="24"/>
        </w:rPr>
        <w:t>万智牌社群眼中裁判计划的地位。</w:t>
      </w:r>
    </w:p>
    <w:p w14:paraId="21FDF4C1"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t>行为</w:t>
      </w:r>
      <w:r w:rsidR="00DA046F">
        <w:rPr>
          <w:rFonts w:ascii="Times New Roman" w:eastAsia="宋体" w:hAnsi="Times New Roman" w:hint="eastAsia"/>
          <w:b/>
          <w:bCs/>
          <w:sz w:val="32"/>
          <w:szCs w:val="32"/>
        </w:rPr>
        <w:t>与万智牌</w:t>
      </w:r>
      <w:r>
        <w:rPr>
          <w:rFonts w:ascii="Times New Roman" w:eastAsia="宋体" w:hAnsi="Times New Roman" w:hint="eastAsia"/>
          <w:b/>
          <w:bCs/>
          <w:sz w:val="32"/>
          <w:szCs w:val="32"/>
        </w:rPr>
        <w:t>的关联</w:t>
      </w:r>
    </w:p>
    <w:p w14:paraId="26A36469" w14:textId="06D3B729" w:rsidR="007D5749" w:rsidRPr="007D5749" w:rsidRDefault="00A37496"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lastRenderedPageBreak/>
        <w:t>裁判拥有展现万智牌社群最好的一面和裁判社群</w:t>
      </w:r>
      <w:r w:rsidR="005659AB">
        <w:rPr>
          <w:rFonts w:ascii="Times New Roman" w:eastAsia="宋体" w:hAnsi="Times New Roman" w:hint="eastAsia"/>
          <w:sz w:val="24"/>
          <w:szCs w:val="24"/>
        </w:rPr>
        <w:t>价值取向的责任。然而，疑似不当行为和万智牌的联系程度</w:t>
      </w:r>
      <w:r>
        <w:rPr>
          <w:rFonts w:ascii="Times New Roman" w:eastAsia="宋体" w:hAnsi="Times New Roman" w:hint="eastAsia"/>
          <w:sz w:val="24"/>
          <w:szCs w:val="24"/>
        </w:rPr>
        <w:t>是很重要的考虑因素。</w:t>
      </w:r>
    </w:p>
    <w:p w14:paraId="654FD0E1" w14:textId="032661E9" w:rsidR="007D5749" w:rsidRPr="007D5749" w:rsidRDefault="005659A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裁判认证等级的提高代表着社群中更高的信任和地位。因此，裁判的认证等级是不当行为调查中应考量的因素。</w:t>
      </w:r>
    </w:p>
    <w:p w14:paraId="420D458B" w14:textId="7286DC17" w:rsidR="007D5749" w:rsidRPr="007D5749" w:rsidRDefault="005659A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例如，区域协调员（</w:t>
      </w:r>
      <w:r>
        <w:rPr>
          <w:rFonts w:ascii="Times New Roman" w:eastAsia="宋体" w:hAnsi="Times New Roman" w:hint="eastAsia"/>
          <w:sz w:val="24"/>
          <w:szCs w:val="24"/>
        </w:rPr>
        <w:t>RC</w:t>
      </w: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级裁判的公开行为在社群中都被视为与万智牌和裁判计划有关系，其程度与其他裁判有本质的不同。因此，区域协调员、</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级裁判的公开行为在任何时候应至少视为部分关联。</w:t>
      </w:r>
    </w:p>
    <w:p w14:paraId="1231BE5D"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为了评价不当行为，根据与万智牌的关联程度，将行为分为以下三类：</w:t>
      </w:r>
    </w:p>
    <w:p w14:paraId="1960B999" w14:textId="4E31E7DB"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与万智牌和裁判执法直接关联的行为；</w:t>
      </w:r>
    </w:p>
    <w:p w14:paraId="2EBCE4D2" w14:textId="6B989BB7"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与万智牌和裁判执法部分关联的行为；</w:t>
      </w:r>
    </w:p>
    <w:p w14:paraId="1FA315A5" w14:textId="77777777" w:rsidR="007D5749" w:rsidRPr="007D5749" w:rsidRDefault="007D5749" w:rsidP="00C77C65">
      <w:pPr>
        <w:pStyle w:val="a3"/>
        <w:numPr>
          <w:ilvl w:val="0"/>
          <w:numId w:val="1"/>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5659AB">
        <w:rPr>
          <w:rFonts w:ascii="Times New Roman" w:eastAsia="宋体" w:hAnsi="Times New Roman" w:hint="eastAsia"/>
          <w:sz w:val="24"/>
          <w:szCs w:val="24"/>
        </w:rPr>
        <w:t>没有关联的行为。</w:t>
      </w:r>
    </w:p>
    <w:p w14:paraId="4E822E1C" w14:textId="77777777" w:rsidR="007D5749" w:rsidRPr="007D5749" w:rsidRDefault="005659AB" w:rsidP="00C77C65">
      <w:pPr>
        <w:pStyle w:val="a3"/>
        <w:shd w:val="clear" w:color="auto" w:fill="FFFFFF"/>
        <w:rPr>
          <w:rFonts w:ascii="Times New Roman" w:eastAsia="宋体" w:hAnsi="Times New Roman"/>
        </w:rPr>
      </w:pPr>
      <w:r>
        <w:rPr>
          <w:rFonts w:ascii="Times New Roman" w:eastAsia="宋体" w:hAnsi="Times New Roman" w:hint="eastAsia"/>
          <w:sz w:val="24"/>
          <w:szCs w:val="24"/>
        </w:rPr>
        <w:t>每一类分别于下文进行定义和解释。</w:t>
      </w:r>
    </w:p>
    <w:p w14:paraId="732FD9D6"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直接</w:t>
      </w:r>
      <w:r w:rsidR="005659AB">
        <w:rPr>
          <w:rFonts w:ascii="Times New Roman" w:eastAsia="宋体" w:hAnsi="Times New Roman" w:hint="eastAsia"/>
          <w:b/>
          <w:bCs/>
          <w:sz w:val="24"/>
          <w:szCs w:val="24"/>
        </w:rPr>
        <w:t>关联</w:t>
      </w:r>
    </w:p>
    <w:p w14:paraId="0DC4D5A4" w14:textId="77777777" w:rsidR="007D5749" w:rsidRPr="007D5749" w:rsidRDefault="00A36031" w:rsidP="00C77C65">
      <w:pPr>
        <w:pStyle w:val="a3"/>
        <w:shd w:val="clear" w:color="auto" w:fill="FFFFFF"/>
        <w:rPr>
          <w:rFonts w:ascii="Times New Roman" w:eastAsia="宋体" w:hAnsi="Times New Roman"/>
        </w:rPr>
      </w:pPr>
      <w:r>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7D5749" w:rsidRDefault="00A36031" w:rsidP="00C77C65">
      <w:pPr>
        <w:pStyle w:val="a3"/>
        <w:shd w:val="clear" w:color="auto" w:fill="FFFFFF"/>
        <w:rPr>
          <w:rFonts w:ascii="Times New Roman" w:eastAsia="宋体" w:hAnsi="Times New Roman"/>
        </w:rPr>
      </w:pPr>
      <w:r>
        <w:rPr>
          <w:rFonts w:ascii="Times New Roman" w:eastAsia="宋体" w:hAnsi="Times New Roman" w:hint="eastAsia"/>
          <w:sz w:val="24"/>
          <w:szCs w:val="24"/>
        </w:rPr>
        <w:t>此类行为例如：</w:t>
      </w:r>
    </w:p>
    <w:p w14:paraId="48842C56" w14:textId="77777777" w:rsidR="00106B58"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在赛事中作为裁判执法，包括休息期间的行为</w:t>
      </w:r>
      <w:r w:rsidR="000868A4" w:rsidRPr="00106B58">
        <w:rPr>
          <w:rFonts w:ascii="Times New Roman" w:eastAsia="宋体" w:hAnsi="Times New Roman" w:hint="eastAsia"/>
          <w:sz w:val="24"/>
          <w:szCs w:val="24"/>
        </w:rPr>
        <w:t>；</w:t>
      </w:r>
    </w:p>
    <w:p w14:paraId="39461C75" w14:textId="11A5CA05" w:rsidR="00106B58"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穿着裁判制服时所作的行为</w:t>
      </w:r>
      <w:r w:rsidR="000868A4" w:rsidRPr="00106B58">
        <w:rPr>
          <w:rFonts w:ascii="Times New Roman" w:eastAsia="宋体" w:hAnsi="Times New Roman" w:hint="eastAsia"/>
          <w:sz w:val="24"/>
          <w:szCs w:val="24"/>
        </w:rPr>
        <w:t>；</w:t>
      </w:r>
    </w:p>
    <w:p w14:paraId="231DE208" w14:textId="51BE7517" w:rsidR="007D5749" w:rsidRPr="00106B58" w:rsidRDefault="007D5749" w:rsidP="005A4807">
      <w:pPr>
        <w:pStyle w:val="a3"/>
        <w:numPr>
          <w:ilvl w:val="0"/>
          <w:numId w:val="3"/>
        </w:numPr>
        <w:shd w:val="clear" w:color="auto" w:fill="FFFFFF"/>
        <w:ind w:left="0"/>
        <w:rPr>
          <w:rFonts w:ascii="Times New Roman" w:eastAsia="宋体" w:hAnsi="Times New Roman"/>
        </w:rPr>
      </w:pPr>
      <w:r w:rsidRPr="00106B58">
        <w:rPr>
          <w:rFonts w:ascii="Times New Roman" w:eastAsia="宋体" w:hAnsi="Times New Roman"/>
          <w:sz w:val="24"/>
          <w:szCs w:val="24"/>
        </w:rPr>
        <w:t>●  </w:t>
      </w:r>
      <w:r w:rsidR="00A36031" w:rsidRPr="00106B5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106B58">
        <w:rPr>
          <w:rFonts w:ascii="Times New Roman" w:eastAsia="宋体" w:hAnsi="Times New Roman" w:hint="eastAsia"/>
          <w:sz w:val="24"/>
          <w:szCs w:val="24"/>
        </w:rPr>
        <w:t>；</w:t>
      </w:r>
    </w:p>
    <w:p w14:paraId="4C751BA8" w14:textId="77777777" w:rsidR="007D5749" w:rsidRPr="007D5749" w:rsidRDefault="007D5749" w:rsidP="00C77C65">
      <w:pPr>
        <w:pStyle w:val="a3"/>
        <w:numPr>
          <w:ilvl w:val="0"/>
          <w:numId w:val="3"/>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A36031">
        <w:rPr>
          <w:rFonts w:ascii="Times New Roman" w:eastAsia="宋体" w:hAnsi="Times New Roman" w:hint="eastAsia"/>
          <w:sz w:val="24"/>
          <w:szCs w:val="24"/>
        </w:rPr>
        <w:t>参与官方的裁判讨论网站，例如</w:t>
      </w:r>
      <w:r w:rsidR="00A36031">
        <w:rPr>
          <w:rFonts w:ascii="Times New Roman" w:eastAsia="宋体" w:hAnsi="Times New Roman" w:hint="eastAsia"/>
          <w:sz w:val="24"/>
          <w:szCs w:val="24"/>
        </w:rPr>
        <w:t>Judge Apps</w:t>
      </w:r>
      <w:r w:rsidR="00A36031">
        <w:rPr>
          <w:rFonts w:ascii="Times New Roman" w:eastAsia="宋体" w:hAnsi="Times New Roman" w:hint="eastAsia"/>
          <w:sz w:val="24"/>
          <w:szCs w:val="24"/>
        </w:rPr>
        <w:t>或官方</w:t>
      </w:r>
      <w:r w:rsidR="00A36031">
        <w:rPr>
          <w:rFonts w:ascii="Times New Roman" w:eastAsia="宋体" w:hAnsi="Times New Roman" w:hint="eastAsia"/>
          <w:sz w:val="24"/>
          <w:szCs w:val="24"/>
        </w:rPr>
        <w:t>Magic Judge Facebook</w:t>
      </w:r>
      <w:r w:rsidR="00A36031">
        <w:rPr>
          <w:rFonts w:ascii="Times New Roman" w:eastAsia="宋体" w:hAnsi="Times New Roman" w:hint="eastAsia"/>
          <w:sz w:val="24"/>
          <w:szCs w:val="24"/>
        </w:rPr>
        <w:t>页面</w:t>
      </w:r>
      <w:r w:rsidR="000868A4">
        <w:rPr>
          <w:rFonts w:ascii="Times New Roman" w:eastAsia="宋体" w:hAnsi="Times New Roman" w:hint="eastAsia"/>
          <w:sz w:val="24"/>
          <w:szCs w:val="24"/>
        </w:rPr>
        <w:t>；</w:t>
      </w:r>
      <w:r w:rsidRPr="007D5749">
        <w:rPr>
          <w:rFonts w:ascii="Times New Roman" w:eastAsia="宋体" w:hAnsi="Times New Roman"/>
          <w:sz w:val="24"/>
          <w:szCs w:val="24"/>
        </w:rPr>
        <w:t xml:space="preserve"> </w:t>
      </w:r>
    </w:p>
    <w:p w14:paraId="43B2D233" w14:textId="3490BAF6" w:rsidR="007D5749" w:rsidRPr="007D5749" w:rsidRDefault="00A36031"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穿着制服和</w:t>
      </w:r>
      <w:r>
        <w:rPr>
          <w:rFonts w:ascii="Times New Roman" w:eastAsia="宋体" w:hAnsi="Times New Roman" w:hint="eastAsia"/>
          <w:sz w:val="24"/>
          <w:szCs w:val="24"/>
        </w:rPr>
        <w:t>/</w:t>
      </w:r>
      <w:r>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Pr>
          <w:rFonts w:ascii="Times New Roman" w:eastAsia="宋体" w:hAnsi="Times New Roman" w:hint="eastAsia"/>
          <w:sz w:val="24"/>
          <w:szCs w:val="24"/>
        </w:rPr>
        <w:t>裁判使用制服和图标时所造成的印象，使得其</w:t>
      </w:r>
      <w:r w:rsidR="005D0655">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Pr>
          <w:rFonts w:ascii="Times New Roman" w:eastAsia="宋体" w:hAnsi="Times New Roman" w:hint="eastAsia"/>
          <w:sz w:val="24"/>
          <w:szCs w:val="24"/>
        </w:rPr>
        <w:t>处罚</w:t>
      </w:r>
      <w:r w:rsidR="005D0655">
        <w:rPr>
          <w:rFonts w:ascii="Times New Roman" w:eastAsia="宋体" w:hAnsi="Times New Roman" w:hint="eastAsia"/>
          <w:sz w:val="24"/>
          <w:szCs w:val="24"/>
        </w:rPr>
        <w:t>。</w:t>
      </w:r>
    </w:p>
    <w:p w14:paraId="3E36C405"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部分</w:t>
      </w:r>
      <w:r w:rsidR="005659AB">
        <w:rPr>
          <w:rFonts w:ascii="Times New Roman" w:eastAsia="宋体" w:hAnsi="Times New Roman" w:hint="eastAsia"/>
          <w:b/>
          <w:bCs/>
          <w:sz w:val="24"/>
          <w:szCs w:val="24"/>
        </w:rPr>
        <w:t>关联</w:t>
      </w:r>
    </w:p>
    <w:p w14:paraId="560AD752" w14:textId="2E851EDC" w:rsidR="007D5749" w:rsidRPr="007D5749" w:rsidRDefault="005D0655"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此类行为包括裁判以非裁判身份参与万智牌赛事时</w:t>
      </w:r>
      <w:r w:rsidR="000868A4">
        <w:rPr>
          <w:rFonts w:ascii="Times New Roman" w:eastAsia="宋体" w:hAnsi="Times New Roman" w:hint="eastAsia"/>
          <w:sz w:val="24"/>
          <w:szCs w:val="24"/>
        </w:rPr>
        <w:t>做出的行为、面对主要关注万智牌的受众时做出的行为、或作为与万智牌和</w:t>
      </w:r>
      <w:r w:rsidR="000868A4">
        <w:rPr>
          <w:rFonts w:ascii="Times New Roman" w:eastAsia="宋体" w:hAnsi="Times New Roman" w:hint="eastAsia"/>
          <w:sz w:val="24"/>
          <w:szCs w:val="24"/>
        </w:rPr>
        <w:t>/</w:t>
      </w:r>
      <w:r w:rsidR="000868A4">
        <w:rPr>
          <w:rFonts w:ascii="Times New Roman" w:eastAsia="宋体" w:hAnsi="Times New Roman" w:hint="eastAsia"/>
          <w:sz w:val="24"/>
          <w:szCs w:val="24"/>
        </w:rPr>
        <w:t>或裁判执法高度相关的人出场或讲话时做出的行为。</w:t>
      </w:r>
    </w:p>
    <w:p w14:paraId="78F34704" w14:textId="77777777" w:rsidR="007D5749" w:rsidRPr="007D5749" w:rsidRDefault="000868A4" w:rsidP="00C77C65">
      <w:pPr>
        <w:pStyle w:val="a3"/>
        <w:shd w:val="clear" w:color="auto" w:fill="FFFFFF"/>
        <w:rPr>
          <w:rFonts w:ascii="Times New Roman" w:eastAsia="宋体" w:hAnsi="Times New Roman"/>
        </w:rPr>
      </w:pPr>
      <w:r>
        <w:rPr>
          <w:rFonts w:ascii="Times New Roman" w:eastAsia="宋体" w:hAnsi="Times New Roman" w:hint="eastAsia"/>
          <w:sz w:val="24"/>
          <w:szCs w:val="24"/>
        </w:rPr>
        <w:lastRenderedPageBreak/>
        <w:t>此类行为例如：</w:t>
      </w:r>
    </w:p>
    <w:p w14:paraId="27F869AD" w14:textId="43FDB8A9"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于万智牌赛事中参赛或以裁判以外的身份参与；</w:t>
      </w:r>
    </w:p>
    <w:p w14:paraId="7FFAEA2F" w14:textId="77A203F5"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在</w:t>
      </w:r>
      <w:r w:rsidR="000868A4">
        <w:rPr>
          <w:rFonts w:ascii="Times New Roman" w:eastAsia="宋体" w:hAnsi="Times New Roman" w:hint="eastAsia"/>
          <w:sz w:val="24"/>
          <w:szCs w:val="24"/>
        </w:rPr>
        <w:t>Magic Online</w:t>
      </w:r>
      <w:r w:rsidR="000868A4">
        <w:rPr>
          <w:rFonts w:ascii="Times New Roman" w:eastAsia="宋体" w:hAnsi="Times New Roman" w:hint="eastAsia"/>
          <w:sz w:val="24"/>
          <w:szCs w:val="24"/>
        </w:rPr>
        <w:t>上进行游戏、交易或与他人交互；</w:t>
      </w:r>
    </w:p>
    <w:p w14:paraId="57F71332" w14:textId="1D7EC2AB"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在非官方万智牌网站或与万智牌相关的社交媒体上发帖；</w:t>
      </w:r>
    </w:p>
    <w:p w14:paraId="3CA84466" w14:textId="77777777" w:rsidR="007D5749" w:rsidRPr="007D5749" w:rsidRDefault="007D5749" w:rsidP="00C77C65">
      <w:pPr>
        <w:pStyle w:val="a3"/>
        <w:numPr>
          <w:ilvl w:val="0"/>
          <w:numId w:val="4"/>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868A4">
        <w:rPr>
          <w:rFonts w:ascii="Times New Roman" w:eastAsia="宋体" w:hAnsi="Times New Roman" w:hint="eastAsia"/>
          <w:sz w:val="24"/>
          <w:szCs w:val="24"/>
        </w:rPr>
        <w:t>参与一场与万智牌赛事一同组织的社会活动；</w:t>
      </w:r>
    </w:p>
    <w:p w14:paraId="1E54D1BA" w14:textId="22FEECEB" w:rsidR="007D5749" w:rsidRPr="007D5749" w:rsidRDefault="000868A4"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当</w:t>
      </w:r>
      <w:r w:rsidR="00556CF8">
        <w:rPr>
          <w:rFonts w:ascii="Times New Roman" w:eastAsia="宋体" w:hAnsi="Times New Roman" w:hint="eastAsia"/>
          <w:sz w:val="24"/>
          <w:szCs w:val="24"/>
        </w:rPr>
        <w:t>不当行为</w:t>
      </w:r>
      <w:r>
        <w:rPr>
          <w:rFonts w:ascii="Times New Roman" w:eastAsia="宋体" w:hAnsi="Times New Roman" w:hint="eastAsia"/>
          <w:sz w:val="24"/>
          <w:szCs w:val="24"/>
        </w:rPr>
        <w:t>与万智牌有关联时，</w:t>
      </w:r>
      <w:r w:rsidR="00556CF8">
        <w:rPr>
          <w:rFonts w:ascii="Times New Roman" w:eastAsia="宋体" w:hAnsi="Times New Roman" w:hint="eastAsia"/>
          <w:sz w:val="24"/>
          <w:szCs w:val="24"/>
        </w:rPr>
        <w:t>便</w:t>
      </w:r>
      <w:r>
        <w:rPr>
          <w:rFonts w:ascii="Times New Roman" w:eastAsia="宋体" w:hAnsi="Times New Roman" w:hint="eastAsia"/>
          <w:sz w:val="24"/>
          <w:szCs w:val="24"/>
        </w:rPr>
        <w:t>有损害裁判社群及其成员</w:t>
      </w:r>
      <w:r w:rsidR="00556CF8">
        <w:rPr>
          <w:rFonts w:ascii="Times New Roman" w:eastAsia="宋体" w:hAnsi="Times New Roman" w:hint="eastAsia"/>
          <w:sz w:val="24"/>
          <w:szCs w:val="24"/>
        </w:rPr>
        <w:t>形象</w:t>
      </w:r>
      <w:r>
        <w:rPr>
          <w:rFonts w:ascii="Times New Roman" w:eastAsia="宋体" w:hAnsi="Times New Roman" w:hint="eastAsia"/>
          <w:sz w:val="24"/>
          <w:szCs w:val="24"/>
        </w:rPr>
        <w:t>的可能。</w:t>
      </w:r>
      <w:r w:rsidR="00556CF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没有</w:t>
      </w:r>
      <w:r w:rsidR="005659AB">
        <w:rPr>
          <w:rFonts w:ascii="Times New Roman" w:eastAsia="宋体" w:hAnsi="Times New Roman" w:hint="eastAsia"/>
          <w:b/>
          <w:bCs/>
          <w:sz w:val="24"/>
          <w:szCs w:val="24"/>
        </w:rPr>
        <w:t>关联</w:t>
      </w:r>
    </w:p>
    <w:p w14:paraId="5DF8CD38" w14:textId="28D3C233" w:rsidR="007D5749" w:rsidRPr="007D5749" w:rsidRDefault="00556CF8"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如果疑似不当行为与万智牌和</w:t>
      </w:r>
      <w:r>
        <w:rPr>
          <w:rFonts w:ascii="Times New Roman" w:eastAsia="宋体" w:hAnsi="Times New Roman" w:hint="eastAsia"/>
          <w:sz w:val="24"/>
          <w:szCs w:val="24"/>
        </w:rPr>
        <w:t>/</w:t>
      </w:r>
      <w:r>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p>
    <w:p w14:paraId="2CE5B815" w14:textId="5ECDD54C" w:rsidR="007D5749" w:rsidRPr="007D5749" w:rsidRDefault="007D5749" w:rsidP="00C77C65">
      <w:pPr>
        <w:pStyle w:val="a3"/>
        <w:shd w:val="clear" w:color="auto" w:fill="FFFFFF"/>
        <w:rPr>
          <w:rFonts w:ascii="Times New Roman" w:eastAsia="宋体" w:hAnsi="Times New Roman" w:hint="eastAsia"/>
        </w:rPr>
      </w:pPr>
      <w:r>
        <w:rPr>
          <w:rFonts w:ascii="Times New Roman" w:eastAsia="宋体" w:hAnsi="Times New Roman" w:hint="eastAsia"/>
          <w:b/>
          <w:bCs/>
          <w:sz w:val="32"/>
          <w:szCs w:val="32"/>
        </w:rPr>
        <w:t>行为守则的原则</w:t>
      </w:r>
    </w:p>
    <w:p w14:paraId="03D3D633" w14:textId="197CBC59" w:rsidR="007D5749" w:rsidRPr="007D5749" w:rsidRDefault="00DB2B6A"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正如简介中所述，万智牌社群赋予裁判</w:t>
      </w:r>
      <w:r w:rsidR="007D5749">
        <w:rPr>
          <w:rFonts w:ascii="Times New Roman" w:eastAsia="宋体" w:hAnsi="Times New Roman" w:hint="eastAsia"/>
          <w:sz w:val="24"/>
          <w:szCs w:val="24"/>
        </w:rPr>
        <w:t>额外的权</w:t>
      </w:r>
      <w:r w:rsidR="00775505">
        <w:rPr>
          <w:rFonts w:ascii="Times New Roman" w:eastAsia="宋体" w:hAnsi="Times New Roman" w:hint="eastAsia"/>
          <w:sz w:val="24"/>
          <w:szCs w:val="24"/>
        </w:rPr>
        <w:t>力，使其能够行使对社群的责任。社群期望裁判公平地、负责地行使所赋予的</w:t>
      </w:r>
      <w:r w:rsidR="007D5749">
        <w:rPr>
          <w:rFonts w:ascii="Times New Roman" w:eastAsia="宋体" w:hAnsi="Times New Roman" w:hint="eastAsia"/>
          <w:sz w:val="24"/>
          <w:szCs w:val="24"/>
        </w:rPr>
        <w:t>身份和权威</w:t>
      </w:r>
      <w:r w:rsidR="00775505">
        <w:rPr>
          <w:rFonts w:ascii="Times New Roman" w:eastAsia="宋体" w:hAnsi="Times New Roman" w:hint="eastAsia"/>
          <w:sz w:val="24"/>
          <w:szCs w:val="24"/>
        </w:rPr>
        <w:t>。</w:t>
      </w:r>
    </w:p>
    <w:p w14:paraId="70CD0A76" w14:textId="61525FD9" w:rsidR="007D5749" w:rsidRPr="00D32AC4" w:rsidRDefault="00775505" w:rsidP="00C77C65">
      <w:pPr>
        <w:pStyle w:val="a3"/>
        <w:shd w:val="clear" w:color="auto" w:fill="FFFFFF"/>
        <w:rPr>
          <w:rFonts w:ascii="Times New Roman" w:eastAsia="宋体" w:hAnsi="Times New Roman" w:hint="eastAsia"/>
          <w:b/>
          <w:i/>
        </w:rPr>
      </w:pPr>
      <w:r w:rsidRPr="00D32AC4">
        <w:rPr>
          <w:rFonts w:ascii="Times New Roman" w:eastAsia="宋体" w:hAnsi="Times New Roman" w:hint="eastAsia"/>
          <w:b/>
          <w:bCs/>
          <w:i/>
          <w:iCs/>
          <w:sz w:val="24"/>
          <w:szCs w:val="24"/>
        </w:rPr>
        <w:t>裁判应当公平地行使其裁判身份。</w:t>
      </w:r>
    </w:p>
    <w:p w14:paraId="051749F5" w14:textId="52202CC0" w:rsidR="007D5749" w:rsidRPr="007D5749" w:rsidRDefault="00556CF8"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裁判应当</w:t>
      </w:r>
      <w:r w:rsidR="00967D52">
        <w:rPr>
          <w:rFonts w:ascii="Times New Roman" w:eastAsia="宋体" w:hAnsi="Times New Roman" w:hint="eastAsia"/>
          <w:sz w:val="24"/>
          <w:szCs w:val="24"/>
        </w:rPr>
        <w:t>在适当的比赛文件指导下，不加立场地行使其身份和权威。裁判应该公平</w:t>
      </w:r>
      <w:r w:rsidR="00AE6C3F">
        <w:rPr>
          <w:rFonts w:ascii="Times New Roman" w:eastAsia="宋体" w:hAnsi="Times New Roman" w:hint="eastAsia"/>
          <w:sz w:val="24"/>
          <w:szCs w:val="24"/>
        </w:rPr>
        <w:t>地、尊重地</w:t>
      </w:r>
      <w:r w:rsidR="00967D52">
        <w:rPr>
          <w:rFonts w:ascii="Times New Roman" w:eastAsia="宋体" w:hAnsi="Times New Roman" w:hint="eastAsia"/>
          <w:sz w:val="24"/>
          <w:szCs w:val="24"/>
        </w:rPr>
        <w:t>对待万智牌社群的任何成员</w:t>
      </w:r>
      <w:r w:rsidR="00AE6C3F">
        <w:rPr>
          <w:rFonts w:ascii="Times New Roman" w:eastAsia="宋体" w:hAnsi="Times New Roman" w:hint="eastAsia"/>
          <w:sz w:val="24"/>
          <w:szCs w:val="24"/>
        </w:rPr>
        <w:t>，而不因其种族、性别、性别表现</w:t>
      </w:r>
      <w:r w:rsidR="00AE6C3F">
        <w:rPr>
          <w:rFonts w:ascii="Times New Roman" w:eastAsia="宋体" w:hAnsi="Times New Roman" w:hint="eastAsia"/>
          <w:sz w:val="24"/>
          <w:szCs w:val="24"/>
        </w:rPr>
        <w:t>/</w:t>
      </w:r>
      <w:r w:rsidR="00AE6C3F">
        <w:rPr>
          <w:rFonts w:ascii="Times New Roman" w:eastAsia="宋体" w:hAnsi="Times New Roman" w:hint="eastAsia"/>
          <w:sz w:val="24"/>
          <w:szCs w:val="24"/>
        </w:rPr>
        <w:t>身份、肤色、信仰、国籍、性取向而有所差异。社群成员的声望、名气、水平或其他类似的因素不应影响裁判对待</w:t>
      </w:r>
      <w:r w:rsidR="00EF7962">
        <w:rPr>
          <w:rFonts w:ascii="Times New Roman" w:eastAsia="宋体" w:hAnsi="Times New Roman" w:hint="eastAsia"/>
          <w:sz w:val="24"/>
          <w:szCs w:val="24"/>
        </w:rPr>
        <w:t>其的方式。裁判可以更加密切关注具有可疑行为历史的人，但不应只因此原因对其是否作弊做出不公允的决定。</w:t>
      </w:r>
    </w:p>
    <w:p w14:paraId="697CDD7F" w14:textId="3033E68B" w:rsidR="007D5749" w:rsidRPr="007D5749" w:rsidRDefault="00775505" w:rsidP="00C77C65">
      <w:pPr>
        <w:pStyle w:val="a3"/>
        <w:shd w:val="clear" w:color="auto" w:fill="FFFFFF"/>
        <w:rPr>
          <w:rFonts w:ascii="Times New Roman" w:eastAsia="宋体" w:hAnsi="Times New Roman" w:hint="eastAsia"/>
        </w:rPr>
      </w:pPr>
      <w:r>
        <w:rPr>
          <w:rFonts w:ascii="Times New Roman" w:eastAsia="宋体" w:hAnsi="Times New Roman" w:hint="eastAsia"/>
          <w:b/>
          <w:bCs/>
          <w:i/>
          <w:iCs/>
          <w:sz w:val="24"/>
          <w:szCs w:val="24"/>
        </w:rPr>
        <w:t>裁判不应利用其裁判身份或权威获取不应得的个人利益。</w:t>
      </w:r>
    </w:p>
    <w:p w14:paraId="764A3264" w14:textId="77777777" w:rsidR="007D5749" w:rsidRPr="007D5749" w:rsidRDefault="00EF7962" w:rsidP="00C77C65">
      <w:pPr>
        <w:pStyle w:val="a3"/>
        <w:shd w:val="clear" w:color="auto" w:fill="FFFFFF"/>
        <w:rPr>
          <w:rFonts w:ascii="Times New Roman" w:eastAsia="宋体" w:hAnsi="Times New Roman"/>
        </w:rPr>
      </w:pPr>
      <w:r>
        <w:rPr>
          <w:rFonts w:ascii="Times New Roman" w:eastAsia="宋体" w:hAnsi="Times New Roman" w:hint="eastAsia"/>
          <w:sz w:val="24"/>
          <w:szCs w:val="24"/>
        </w:rPr>
        <w:t>裁判应该服务万智牌社群。在一般级执法严格度赛事中，若裁判所在的对局中出现争执，裁判不应无理由地做出对其有利的裁定。裁判不应因私人分歧过度判罚牌手，亦不应因私人关系而不判罚牌手。裁判不应为了欺诈而利用其身份获取信任，也不应利用其能够接触其他牌手套牌或赛事</w:t>
      </w:r>
      <w:r w:rsidR="00B042A2">
        <w:rPr>
          <w:rFonts w:ascii="Times New Roman" w:eastAsia="宋体" w:hAnsi="Times New Roman" w:hint="eastAsia"/>
          <w:sz w:val="24"/>
          <w:szCs w:val="24"/>
        </w:rPr>
        <w:t>主办方</w:t>
      </w:r>
      <w:r>
        <w:rPr>
          <w:rFonts w:ascii="Times New Roman" w:eastAsia="宋体" w:hAnsi="Times New Roman" w:hint="eastAsia"/>
          <w:sz w:val="24"/>
          <w:szCs w:val="24"/>
        </w:rPr>
        <w:t>的产品的便利进行偷窃或其他不诚实的行为。</w:t>
      </w:r>
      <w:r w:rsidR="007D5749" w:rsidRPr="007D5749">
        <w:rPr>
          <w:rFonts w:ascii="Times New Roman" w:eastAsia="宋体" w:hAnsi="Times New Roman"/>
          <w:sz w:val="24"/>
          <w:szCs w:val="24"/>
        </w:rPr>
        <w:t xml:space="preserve"> </w:t>
      </w:r>
    </w:p>
    <w:p w14:paraId="177C1DB1" w14:textId="37619BD1" w:rsidR="007D5749" w:rsidRPr="007D5749" w:rsidRDefault="00775505" w:rsidP="00C77C65">
      <w:pPr>
        <w:pStyle w:val="a3"/>
        <w:shd w:val="clear" w:color="auto" w:fill="FFFFFF"/>
        <w:rPr>
          <w:rFonts w:ascii="Times New Roman" w:eastAsia="宋体" w:hAnsi="Times New Roman" w:hint="eastAsia"/>
        </w:rPr>
      </w:pPr>
      <w:r>
        <w:rPr>
          <w:rFonts w:ascii="Times New Roman" w:eastAsia="宋体" w:hAnsi="Times New Roman" w:hint="eastAsia"/>
          <w:b/>
          <w:bCs/>
          <w:i/>
          <w:iCs/>
          <w:sz w:val="24"/>
          <w:szCs w:val="24"/>
        </w:rPr>
        <w:t>裁判应当创造友好的环境。</w:t>
      </w:r>
    </w:p>
    <w:p w14:paraId="0F8BD06B" w14:textId="36A36124" w:rsidR="007D5749" w:rsidRPr="007D5749" w:rsidRDefault="00EF796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lastRenderedPageBreak/>
        <w:t>裁判如同万智牌社群的所有成员一样，有责任避免做出</w:t>
      </w:r>
      <w:r w:rsidR="00CF5AD0">
        <w:rPr>
          <w:rFonts w:ascii="Times New Roman" w:eastAsia="宋体" w:hAnsi="Times New Roman" w:hint="eastAsia"/>
          <w:sz w:val="24"/>
          <w:szCs w:val="24"/>
        </w:rPr>
        <w:t>会</w:t>
      </w:r>
      <w:r>
        <w:rPr>
          <w:rFonts w:ascii="Times New Roman" w:eastAsia="宋体" w:hAnsi="Times New Roman" w:hint="eastAsia"/>
          <w:sz w:val="24"/>
          <w:szCs w:val="24"/>
        </w:rPr>
        <w:t>使他人感到</w:t>
      </w:r>
      <w:r w:rsidR="00CF5AD0">
        <w:rPr>
          <w:rFonts w:ascii="Times New Roman" w:eastAsia="宋体" w:hAnsi="Times New Roman" w:hint="eastAsia"/>
          <w:sz w:val="24"/>
          <w:szCs w:val="24"/>
        </w:rPr>
        <w:t>被骚扰、恐吓、欺侮或跟踪的行为。裁判有额外的责任，积极地创造拒绝此类行为的环境，使得万智牌社群的所有人感到友好。裁判不应允许他人创造恶劣的环境而不作为。裁判不应表达令万智牌社群的其他成员参加有该裁判工作的比赛感到不适的观点。</w:t>
      </w:r>
    </w:p>
    <w:p w14:paraId="01C7466E" w14:textId="34D26F1B" w:rsidR="007D5749" w:rsidRPr="007D5749" w:rsidRDefault="00775505" w:rsidP="00C77C65">
      <w:pPr>
        <w:pStyle w:val="a3"/>
        <w:shd w:val="clear" w:color="auto" w:fill="FFFFFF"/>
        <w:rPr>
          <w:rFonts w:ascii="Times New Roman" w:eastAsia="宋体" w:hAnsi="Times New Roman" w:hint="eastAsia"/>
        </w:rPr>
      </w:pPr>
      <w:r>
        <w:rPr>
          <w:rFonts w:ascii="Times New Roman" w:eastAsia="宋体" w:hAnsi="Times New Roman" w:hint="eastAsia"/>
          <w:b/>
          <w:bCs/>
          <w:i/>
          <w:iCs/>
          <w:sz w:val="24"/>
          <w:szCs w:val="24"/>
        </w:rPr>
        <w:t>裁判应当对其行为、对其裁判身份和权威的行使负责。</w:t>
      </w:r>
    </w:p>
    <w:p w14:paraId="54E5AE38" w14:textId="07FD2E29" w:rsidR="007D5749" w:rsidRPr="007D5749" w:rsidRDefault="00CF5AD0"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0A598665" w14:textId="16E09C16" w:rsidR="007D5749" w:rsidRPr="007D5749" w:rsidRDefault="00775505" w:rsidP="00C77C65">
      <w:pPr>
        <w:pStyle w:val="a3"/>
        <w:shd w:val="clear" w:color="auto" w:fill="FFFFFF"/>
        <w:rPr>
          <w:rFonts w:ascii="Times New Roman" w:eastAsia="宋体" w:hAnsi="Times New Roman" w:hint="eastAsia"/>
        </w:rPr>
      </w:pPr>
      <w:r>
        <w:rPr>
          <w:rFonts w:ascii="Times New Roman" w:eastAsia="宋体" w:hAnsi="Times New Roman" w:hint="eastAsia"/>
          <w:b/>
          <w:bCs/>
          <w:i/>
          <w:iCs/>
          <w:sz w:val="24"/>
          <w:szCs w:val="24"/>
        </w:rPr>
        <w:t>任何可视为牌手不当行为的行为均应视为裁判不当行为。</w:t>
      </w:r>
    </w:p>
    <w:p w14:paraId="27859853" w14:textId="41D0AC84" w:rsidR="007D5749" w:rsidRPr="007D5749" w:rsidRDefault="00CF5AD0"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由万智牌违规处理方针（</w:t>
      </w:r>
      <w:r>
        <w:rPr>
          <w:rFonts w:ascii="Times New Roman" w:eastAsia="宋体" w:hAnsi="Times New Roman" w:hint="eastAsia"/>
          <w:sz w:val="24"/>
          <w:szCs w:val="24"/>
        </w:rPr>
        <w:t>IPG</w:t>
      </w:r>
      <w:r>
        <w:rPr>
          <w:rFonts w:ascii="Times New Roman" w:eastAsia="宋体" w:hAnsi="Times New Roman" w:hint="eastAsia"/>
          <w:sz w:val="24"/>
          <w:szCs w:val="24"/>
        </w:rPr>
        <w:t>）中定义的举止违背体育道德</w:t>
      </w:r>
      <w:r w:rsidRPr="00CF5AD0">
        <w:rPr>
          <w:rFonts w:ascii="Times New Roman" w:eastAsia="宋体" w:hAnsi="Times New Roman" w:hint="eastAsia"/>
          <w:sz w:val="24"/>
          <w:szCs w:val="24"/>
        </w:rPr>
        <w:t>～严重</w:t>
      </w:r>
      <w:r>
        <w:rPr>
          <w:rFonts w:ascii="Times New Roman" w:eastAsia="宋体" w:hAnsi="Times New Roman" w:hint="eastAsia"/>
          <w:sz w:val="24"/>
          <w:szCs w:val="24"/>
        </w:rPr>
        <w:t>或作弊，以及一般</w:t>
      </w:r>
      <w:r w:rsidR="00373BA7">
        <w:rPr>
          <w:rFonts w:ascii="Times New Roman" w:eastAsia="宋体" w:hAnsi="Times New Roman" w:hint="eastAsia"/>
          <w:sz w:val="24"/>
          <w:szCs w:val="24"/>
        </w:rPr>
        <w:t>执法严格度下定义的严重问题均视为裁判不当行为。因不当行为受到牌手调查委员会的禁赛或其他处罚的裁判，会受到裁判计划至少相等时间的停权或相适应的处罚。</w:t>
      </w:r>
    </w:p>
    <w:p w14:paraId="4B317481" w14:textId="428562DB" w:rsidR="007D5749" w:rsidRPr="007D5749" w:rsidRDefault="00775505"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t>鉴别及</w:t>
      </w:r>
      <w:r w:rsidR="004564E3">
        <w:rPr>
          <w:rFonts w:ascii="Times New Roman" w:eastAsia="宋体" w:hAnsi="Times New Roman" w:hint="eastAsia"/>
          <w:b/>
          <w:bCs/>
          <w:sz w:val="32"/>
          <w:szCs w:val="32"/>
        </w:rPr>
        <w:t>举报</w:t>
      </w:r>
      <w:r>
        <w:rPr>
          <w:rFonts w:ascii="Times New Roman" w:eastAsia="宋体" w:hAnsi="Times New Roman" w:hint="eastAsia"/>
          <w:b/>
          <w:bCs/>
          <w:sz w:val="32"/>
          <w:szCs w:val="32"/>
        </w:rPr>
        <w:t>不当行为</w:t>
      </w:r>
    </w:p>
    <w:p w14:paraId="434F5639" w14:textId="7D772A74" w:rsidR="007D5749" w:rsidRPr="007D5749" w:rsidRDefault="00373BA7"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Pr>
          <w:rFonts w:ascii="Times New Roman" w:eastAsia="宋体" w:hAnsi="Times New Roman" w:hint="eastAsia"/>
          <w:sz w:val="24"/>
          <w:szCs w:val="24"/>
        </w:rPr>
        <w:t>3</w:t>
      </w:r>
      <w:r>
        <w:rPr>
          <w:rFonts w:ascii="Times New Roman" w:eastAsia="宋体" w:hAnsi="Times New Roman" w:hint="eastAsia"/>
          <w:sz w:val="24"/>
          <w:szCs w:val="24"/>
        </w:rPr>
        <w:t>级以上裁判组成，由</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级裁判通过周期性申请和甄选过程选择。</w:t>
      </w:r>
    </w:p>
    <w:p w14:paraId="55ABAEFC" w14:textId="5FA4908F" w:rsidR="007D5749" w:rsidRPr="007D5749" w:rsidRDefault="00E25378"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委员会成员收集信息并作出如何解决事件的建议。在建议中，委员会成员考量被控告的裁判是否应对疑似不当行为负责，事件的特定情形（包括与万智牌关联的程度），以及其他因素。裁定会事先通知区域协调员顾问委员会（</w:t>
      </w:r>
      <w:r>
        <w:rPr>
          <w:rFonts w:ascii="Times New Roman" w:eastAsia="宋体" w:hAnsi="Times New Roman" w:hint="eastAsia"/>
          <w:sz w:val="24"/>
          <w:szCs w:val="24"/>
        </w:rPr>
        <w:t>RCAC</w:t>
      </w:r>
      <w:r>
        <w:rPr>
          <w:rFonts w:ascii="Times New Roman" w:eastAsia="宋体" w:hAnsi="Times New Roman" w:hint="eastAsia"/>
          <w:sz w:val="24"/>
          <w:szCs w:val="24"/>
        </w:rPr>
        <w:t>）和裁判计划经理，然后生效。</w:t>
      </w:r>
    </w:p>
    <w:p w14:paraId="3664D110" w14:textId="474AB7DC" w:rsidR="007D5749" w:rsidRPr="007D5749" w:rsidRDefault="00E25378"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委员会使用文件来进行裁定，这些文件详细列出了一系列可能的不当行为情况所对应的推荐解决方法。然而，为了防止有人试图利用文件的漏洞，此文件不会公开。</w:t>
      </w:r>
    </w:p>
    <w:p w14:paraId="54B532A5" w14:textId="187C3AB5" w:rsidR="007D5749" w:rsidRPr="007D5749" w:rsidRDefault="00B042A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被停权和取消认证的裁判列表只会由委员会、区域协调员、</w:t>
      </w:r>
      <w:r>
        <w:rPr>
          <w:rFonts w:ascii="Times New Roman" w:eastAsia="宋体" w:hAnsi="Times New Roman" w:hint="eastAsia"/>
          <w:sz w:val="24"/>
          <w:szCs w:val="24"/>
        </w:rPr>
        <w:t>4</w:t>
      </w:r>
      <w:r>
        <w:rPr>
          <w:rFonts w:ascii="Times New Roman" w:eastAsia="宋体" w:hAnsi="Times New Roman" w:hint="eastAsia"/>
          <w:sz w:val="24"/>
          <w:szCs w:val="24"/>
        </w:rPr>
        <w:t>级和</w:t>
      </w:r>
      <w:r>
        <w:rPr>
          <w:rFonts w:ascii="Times New Roman" w:eastAsia="宋体" w:hAnsi="Times New Roman" w:hint="eastAsia"/>
          <w:sz w:val="24"/>
          <w:szCs w:val="24"/>
        </w:rPr>
        <w:t>5</w:t>
      </w:r>
      <w:r>
        <w:rPr>
          <w:rFonts w:ascii="Times New Roman" w:eastAsia="宋体" w:hAnsi="Times New Roman" w:hint="eastAsia"/>
          <w:sz w:val="24"/>
          <w:szCs w:val="24"/>
        </w:rPr>
        <w:t>级裁判和</w:t>
      </w:r>
      <w:r>
        <w:rPr>
          <w:rFonts w:ascii="Times New Roman" w:eastAsia="宋体" w:hAnsi="Times New Roman" w:hint="eastAsia"/>
          <w:sz w:val="24"/>
          <w:szCs w:val="24"/>
        </w:rPr>
        <w:t>RCAC</w:t>
      </w:r>
      <w:r>
        <w:rPr>
          <w:rFonts w:ascii="Times New Roman" w:eastAsia="宋体" w:hAnsi="Times New Roman" w:hint="eastAsia"/>
          <w:sz w:val="24"/>
          <w:szCs w:val="24"/>
        </w:rPr>
        <w:t>看到。区域协调员可以按需要与特定赛事主办方就被停权裁判的状态进行沟通。</w:t>
      </w:r>
    </w:p>
    <w:p w14:paraId="4664C9FE" w14:textId="77777777" w:rsidR="007D5749" w:rsidRPr="007D5749" w:rsidRDefault="00B042A2"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举报</w:t>
      </w:r>
      <w:r w:rsidR="00775505">
        <w:rPr>
          <w:rFonts w:ascii="Times New Roman" w:eastAsia="宋体" w:hAnsi="Times New Roman" w:hint="eastAsia"/>
          <w:b/>
          <w:bCs/>
          <w:sz w:val="24"/>
          <w:szCs w:val="24"/>
        </w:rPr>
        <w:t>不当行为</w:t>
      </w:r>
    </w:p>
    <w:p w14:paraId="23A5FE40" w14:textId="70E4E5AD" w:rsidR="007D5749" w:rsidRPr="007D5749" w:rsidRDefault="00B042A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通常，裁判不良行为应该通过该裁判的区域协调员进行举报，或者通过万智牌裁判反馈表单，该表单可以支持完全匿名举报。</w:t>
      </w:r>
    </w:p>
    <w:p w14:paraId="4FD8418F" w14:textId="77F2BDE7" w:rsidR="007D5749" w:rsidRPr="00C4628A" w:rsidRDefault="00B042A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lastRenderedPageBreak/>
        <w:t>在此联系区域协调员：</w:t>
      </w:r>
      <w:r w:rsidR="007D5749" w:rsidRPr="007D5749">
        <w:rPr>
          <w:rFonts w:ascii="Times New Roman" w:eastAsia="宋体" w:hAnsi="Times New Roman"/>
          <w:color w:val="0F54CC"/>
          <w:sz w:val="24"/>
          <w:szCs w:val="24"/>
        </w:rPr>
        <w:t>http://blogs.magicjudges.org/contact/contact-a-regional-coordinator/</w:t>
      </w:r>
      <w:r w:rsidR="00106B58">
        <w:rPr>
          <w:rFonts w:ascii="Times New Roman" w:eastAsia="宋体" w:hAnsi="Times New Roman"/>
        </w:rPr>
        <w:br/>
      </w:r>
      <w:r w:rsidRPr="00B042A2">
        <w:rPr>
          <w:rFonts w:ascii="Times New Roman" w:eastAsia="宋体" w:hAnsi="Times New Roman" w:hint="eastAsia"/>
          <w:sz w:val="24"/>
          <w:szCs w:val="24"/>
        </w:rPr>
        <w:t>在此获取反馈表单：</w:t>
      </w:r>
      <w:r w:rsidR="005A4807">
        <w:rPr>
          <w:rFonts w:ascii="Times New Roman" w:eastAsia="宋体" w:hAnsi="Times New Roman"/>
          <w:color w:val="0F54CC"/>
          <w:sz w:val="24"/>
          <w:szCs w:val="24"/>
        </w:rPr>
        <w:fldChar w:fldCharType="begin"/>
      </w:r>
      <w:r w:rsidR="005A4807">
        <w:rPr>
          <w:rFonts w:ascii="Times New Roman" w:eastAsia="宋体" w:hAnsi="Times New Roman"/>
          <w:color w:val="0F54CC"/>
          <w:sz w:val="24"/>
          <w:szCs w:val="24"/>
        </w:rPr>
        <w:instrText xml:space="preserve"> HYPERLINK "</w:instrText>
      </w:r>
      <w:r w:rsidR="005A4807" w:rsidRPr="007D5749">
        <w:rPr>
          <w:rFonts w:ascii="Times New Roman" w:eastAsia="宋体" w:hAnsi="Times New Roman"/>
          <w:color w:val="0F54CC"/>
          <w:sz w:val="24"/>
          <w:szCs w:val="24"/>
        </w:rPr>
        <w:instrText>http://goo.gl/wj7Zp0</w:instrText>
      </w:r>
      <w:r w:rsidR="005A4807">
        <w:rPr>
          <w:rFonts w:ascii="Times New Roman" w:eastAsia="宋体" w:hAnsi="Times New Roman"/>
          <w:color w:val="0F54CC"/>
          <w:sz w:val="24"/>
          <w:szCs w:val="24"/>
        </w:rPr>
        <w:instrText xml:space="preserve">" </w:instrText>
      </w:r>
      <w:r w:rsidR="005A4807">
        <w:rPr>
          <w:rFonts w:ascii="Times New Roman" w:eastAsia="宋体" w:hAnsi="Times New Roman"/>
          <w:color w:val="0F54CC"/>
          <w:sz w:val="24"/>
          <w:szCs w:val="24"/>
        </w:rPr>
        <w:fldChar w:fldCharType="separate"/>
      </w:r>
      <w:r w:rsidR="005A4807" w:rsidRPr="00101F54">
        <w:rPr>
          <w:rStyle w:val="a4"/>
          <w:rFonts w:ascii="Times New Roman" w:eastAsia="宋体" w:hAnsi="Times New Roman"/>
          <w:sz w:val="24"/>
          <w:szCs w:val="24"/>
        </w:rPr>
        <w:t>http://goo.gl/wj7Zp0</w:t>
      </w:r>
      <w:r w:rsidR="005A4807">
        <w:rPr>
          <w:rFonts w:ascii="Times New Roman" w:eastAsia="宋体" w:hAnsi="Times New Roman"/>
          <w:color w:val="0F54CC"/>
          <w:sz w:val="24"/>
          <w:szCs w:val="24"/>
        </w:rPr>
        <w:fldChar w:fldCharType="end"/>
      </w:r>
      <w:r w:rsidR="005A4807">
        <w:rPr>
          <w:rFonts w:ascii="Times New Roman" w:eastAsia="宋体" w:hAnsi="Times New Roman"/>
          <w:color w:val="0F54CC"/>
          <w:sz w:val="24"/>
          <w:szCs w:val="24"/>
        </w:rPr>
        <w:br/>
      </w:r>
      <w:r w:rsidR="005A4807" w:rsidRPr="00C4628A">
        <w:rPr>
          <w:rFonts w:ascii="Times New Roman" w:eastAsia="宋体" w:hAnsi="Times New Roman" w:hint="eastAsia"/>
          <w:sz w:val="24"/>
          <w:szCs w:val="24"/>
        </w:rPr>
        <w:t>在无法</w:t>
      </w:r>
      <w:r w:rsidR="00C4628A">
        <w:rPr>
          <w:rFonts w:ascii="Times New Roman" w:eastAsia="宋体" w:hAnsi="Times New Roman" w:hint="eastAsia"/>
          <w:sz w:val="24"/>
          <w:szCs w:val="24"/>
        </w:rPr>
        <w:t>使用</w:t>
      </w:r>
      <w:r w:rsidR="00C4628A">
        <w:rPr>
          <w:rFonts w:ascii="Times New Roman" w:eastAsia="宋体" w:hAnsi="Times New Roman" w:hint="eastAsia"/>
          <w:sz w:val="24"/>
          <w:szCs w:val="24"/>
        </w:rPr>
        <w:t>Google Forms</w:t>
      </w:r>
      <w:r w:rsidR="00C4628A">
        <w:rPr>
          <w:rFonts w:ascii="Times New Roman" w:eastAsia="宋体" w:hAnsi="Times New Roman" w:hint="eastAsia"/>
          <w:sz w:val="24"/>
          <w:szCs w:val="24"/>
        </w:rPr>
        <w:t>的地区或情形下，亦可向</w:t>
      </w:r>
      <w:hyperlink r:id="rId6" w:history="1">
        <w:r w:rsidR="00C4628A">
          <w:rPr>
            <w:rStyle w:val="a4"/>
            <w:rFonts w:ascii="Times New Roman" w:eastAsia="宋体" w:hAnsi="Times New Roman"/>
            <w:sz w:val="24"/>
            <w:szCs w:val="24"/>
          </w:rPr>
          <w:t>magicjudgefeedback@gmail.com</w:t>
        </w:r>
      </w:hyperlink>
      <w:r w:rsidR="00C4628A">
        <w:rPr>
          <w:rFonts w:ascii="Times New Roman" w:eastAsia="宋体" w:hAnsi="Times New Roman" w:hint="eastAsia"/>
          <w:sz w:val="24"/>
          <w:szCs w:val="24"/>
        </w:rPr>
        <w:t>此邮件地址发送反馈。</w:t>
      </w:r>
    </w:p>
    <w:p w14:paraId="3657D820" w14:textId="2526AEF9" w:rsidR="007D5749" w:rsidRPr="007D5749" w:rsidRDefault="00B042A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不良行为也可以向任何</w:t>
      </w:r>
      <w:r>
        <w:rPr>
          <w:rFonts w:ascii="Times New Roman" w:eastAsia="宋体" w:hAnsi="Times New Roman" w:hint="eastAsia"/>
          <w:sz w:val="24"/>
          <w:szCs w:val="24"/>
        </w:rPr>
        <w:t>4</w:t>
      </w:r>
      <w:r>
        <w:rPr>
          <w:rFonts w:ascii="Times New Roman" w:eastAsia="宋体" w:hAnsi="Times New Roman" w:hint="eastAsia"/>
          <w:sz w:val="24"/>
          <w:szCs w:val="24"/>
        </w:rPr>
        <w:t>级以上裁判举报，他们会将问题转给委员会。</w:t>
      </w:r>
    </w:p>
    <w:p w14:paraId="630B20E9" w14:textId="58133D14" w:rsidR="007D5749" w:rsidRPr="007D5749" w:rsidRDefault="00B042A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疑似不良行为的匿名举报也可以向区域协调员顾问委员会（</w:t>
      </w:r>
      <w:r>
        <w:rPr>
          <w:rFonts w:ascii="Times New Roman" w:eastAsia="宋体" w:hAnsi="Times New Roman" w:hint="eastAsia"/>
          <w:sz w:val="24"/>
          <w:szCs w:val="24"/>
        </w:rPr>
        <w:t>RCAC</w:t>
      </w:r>
      <w:r>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Pr>
          <w:rFonts w:ascii="Times New Roman" w:eastAsia="宋体" w:hAnsi="Times New Roman" w:hint="eastAsia"/>
          <w:sz w:val="24"/>
          <w:szCs w:val="24"/>
        </w:rPr>
        <w:t>这位成员是</w:t>
      </w:r>
      <w:r w:rsidR="00CB5FDB">
        <w:rPr>
          <w:rFonts w:ascii="Times New Roman" w:eastAsia="宋体" w:hAnsi="Times New Roman" w:hint="eastAsia"/>
          <w:sz w:val="24"/>
          <w:szCs w:val="24"/>
        </w:rPr>
        <w:t xml:space="preserve">Jon </w:t>
      </w:r>
      <w:proofErr w:type="spellStart"/>
      <w:r w:rsidR="00CB5FDB">
        <w:rPr>
          <w:rFonts w:ascii="Times New Roman" w:eastAsia="宋体" w:hAnsi="Times New Roman" w:hint="eastAsia"/>
          <w:sz w:val="24"/>
          <w:szCs w:val="24"/>
        </w:rPr>
        <w:t>Finkel</w:t>
      </w:r>
      <w:proofErr w:type="spellEnd"/>
      <w:r w:rsidR="00CB5FDB">
        <w:rPr>
          <w:rFonts w:ascii="Times New Roman" w:eastAsia="宋体" w:hAnsi="Times New Roman" w:hint="eastAsia"/>
          <w:sz w:val="24"/>
          <w:szCs w:val="24"/>
        </w:rPr>
        <w:t>。</w:t>
      </w:r>
    </w:p>
    <w:p w14:paraId="3CFA69F4" w14:textId="751B1210" w:rsidR="007D5749" w:rsidRPr="007D5749" w:rsidRDefault="00CB5FD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7D5749" w:rsidRDefault="00775505"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不当行为的种类</w:t>
      </w:r>
    </w:p>
    <w:p w14:paraId="69353040" w14:textId="2A90DBF0" w:rsidR="007D5749" w:rsidRPr="007D5749" w:rsidRDefault="00CB5FD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p>
    <w:p w14:paraId="3888F0F9" w14:textId="12523DDD" w:rsidR="007D5749" w:rsidRPr="007D5749" w:rsidRDefault="00775505" w:rsidP="00C77C65">
      <w:pPr>
        <w:pStyle w:val="a3"/>
        <w:shd w:val="clear" w:color="auto" w:fill="FFFFFF"/>
        <w:rPr>
          <w:rFonts w:ascii="Times New Roman" w:eastAsia="宋体" w:hAnsi="Times New Roman" w:hint="eastAsia"/>
        </w:rPr>
      </w:pPr>
      <w:r>
        <w:rPr>
          <w:rFonts w:ascii="Times New Roman" w:eastAsia="宋体" w:hAnsi="Times New Roman" w:hint="eastAsia"/>
          <w:b/>
          <w:bCs/>
          <w:sz w:val="24"/>
          <w:szCs w:val="24"/>
        </w:rPr>
        <w:t>DCI</w:t>
      </w:r>
      <w:r>
        <w:rPr>
          <w:rFonts w:ascii="Times New Roman" w:eastAsia="宋体" w:hAnsi="Times New Roman" w:hint="eastAsia"/>
          <w:b/>
          <w:bCs/>
          <w:sz w:val="24"/>
          <w:szCs w:val="24"/>
        </w:rPr>
        <w:t>号码诈骗或不当报名</w:t>
      </w:r>
    </w:p>
    <w:p w14:paraId="7891659B" w14:textId="781BF92F" w:rsidR="007D5749" w:rsidRPr="007D5749" w:rsidRDefault="00CB5FD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裁判登记为比赛工作人员，但没有在场。对此行为的处罚是为了保护重要赛事的公正性。</w:t>
      </w:r>
    </w:p>
    <w:p w14:paraId="7CF3F3C0" w14:textId="77777777" w:rsidR="007D5749" w:rsidRPr="007D5749" w:rsidRDefault="00CB5FDB" w:rsidP="00C77C65">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35DB041D" w14:textId="21DD22B4" w:rsidR="007D5749" w:rsidRPr="007D5749" w:rsidRDefault="007D5749" w:rsidP="00C77C65">
      <w:pPr>
        <w:pStyle w:val="a3"/>
        <w:numPr>
          <w:ilvl w:val="0"/>
          <w:numId w:val="5"/>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CB5FDB">
        <w:rPr>
          <w:rFonts w:ascii="Times New Roman" w:eastAsia="宋体" w:hAnsi="Times New Roman" w:hint="eastAsia"/>
          <w:sz w:val="24"/>
          <w:szCs w:val="24"/>
        </w:rPr>
        <w:t>某赛事需要一位牌手才能开始比赛，裁判为了使比赛开始，使用他的另一个</w:t>
      </w:r>
      <w:r w:rsidR="00CB5FDB">
        <w:rPr>
          <w:rFonts w:ascii="Times New Roman" w:eastAsia="宋体" w:hAnsi="Times New Roman" w:hint="eastAsia"/>
          <w:sz w:val="24"/>
          <w:szCs w:val="24"/>
        </w:rPr>
        <w:t>DCI</w:t>
      </w:r>
      <w:r w:rsidR="00CB5FDB">
        <w:rPr>
          <w:rFonts w:ascii="Times New Roman" w:eastAsia="宋体" w:hAnsi="Times New Roman" w:hint="eastAsia"/>
          <w:sz w:val="24"/>
          <w:szCs w:val="24"/>
        </w:rPr>
        <w:t>号码报名，然后在比赛开始后再立即退赛。</w:t>
      </w:r>
    </w:p>
    <w:p w14:paraId="2E398DA6" w14:textId="3B89096A" w:rsidR="007D5749" w:rsidRPr="007D5749" w:rsidRDefault="007D5749" w:rsidP="00C77C65">
      <w:pPr>
        <w:pStyle w:val="a3"/>
        <w:numPr>
          <w:ilvl w:val="0"/>
          <w:numId w:val="5"/>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CB5FDB">
        <w:rPr>
          <w:rFonts w:ascii="Times New Roman" w:eastAsia="宋体" w:hAnsi="Times New Roman" w:hint="eastAsia"/>
          <w:sz w:val="24"/>
          <w:szCs w:val="24"/>
        </w:rPr>
        <w:t>某裁判知道其无法到达赛场，询问主办方能否将其作为裁判登录，以使其</w:t>
      </w:r>
      <w:r w:rsidR="00E53CDB">
        <w:rPr>
          <w:rFonts w:ascii="Times New Roman" w:eastAsia="宋体" w:hAnsi="Times New Roman" w:hint="eastAsia"/>
          <w:sz w:val="24"/>
          <w:szCs w:val="24"/>
        </w:rPr>
        <w:t>达到</w:t>
      </w:r>
      <w:r w:rsidR="00CB5FDB">
        <w:rPr>
          <w:rFonts w:ascii="Times New Roman" w:eastAsia="宋体" w:hAnsi="Times New Roman" w:hint="eastAsia"/>
          <w:sz w:val="24"/>
          <w:szCs w:val="24"/>
        </w:rPr>
        <w:t>保持认证资格所需的执法场次。</w:t>
      </w:r>
    </w:p>
    <w:p w14:paraId="70FBED39" w14:textId="77777777" w:rsidR="007D5749" w:rsidRPr="007D5749" w:rsidRDefault="00775505"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冒名顶替</w:t>
      </w:r>
    </w:p>
    <w:p w14:paraId="0BC88E55" w14:textId="133AFFED" w:rsidR="007D5749" w:rsidRPr="007D5749" w:rsidRDefault="00E53CD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7D5749" w:rsidRDefault="00E53CDB" w:rsidP="00C77C65">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0003032E" w14:textId="5978E776"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E53CDB">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E53CDB">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7D5749" w:rsidRDefault="007D5749" w:rsidP="00C77C65">
      <w:pPr>
        <w:pStyle w:val="a3"/>
        <w:numPr>
          <w:ilvl w:val="0"/>
          <w:numId w:val="6"/>
        </w:numPr>
        <w:shd w:val="clear" w:color="auto" w:fill="FFFFFF"/>
        <w:ind w:left="0"/>
        <w:rPr>
          <w:rFonts w:ascii="Times New Roman" w:eastAsia="宋体" w:hAnsi="Times New Roman"/>
        </w:rPr>
      </w:pPr>
      <w:r w:rsidRPr="007D5749">
        <w:rPr>
          <w:rFonts w:ascii="Times New Roman" w:eastAsia="宋体" w:hAnsi="Times New Roman"/>
          <w:sz w:val="24"/>
          <w:szCs w:val="24"/>
        </w:rPr>
        <w:lastRenderedPageBreak/>
        <w:t>●  </w:t>
      </w:r>
      <w:r w:rsidR="00C203AB">
        <w:rPr>
          <w:rFonts w:ascii="Times New Roman" w:eastAsia="宋体" w:hAnsi="Times New Roman" w:hint="eastAsia"/>
          <w:sz w:val="24"/>
          <w:szCs w:val="24"/>
        </w:rPr>
        <w:t>牌手为了满足赛事认证或上传的条件，或获取社群中的工作或信任，声称自己是裁判。</w:t>
      </w:r>
    </w:p>
    <w:p w14:paraId="436E6FDA" w14:textId="77777777" w:rsidR="007D5749" w:rsidRPr="007D5749" w:rsidRDefault="00775505"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攻击性行为</w:t>
      </w:r>
    </w:p>
    <w:p w14:paraId="7EC5C885" w14:textId="0E5474D5" w:rsidR="007D5749" w:rsidRPr="007D5749" w:rsidRDefault="00C203AB"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04AA9DB7" w14:textId="77777777" w:rsidR="007D5749" w:rsidRPr="007D5749" w:rsidRDefault="00C203AB" w:rsidP="00C77C65">
      <w:pPr>
        <w:pStyle w:val="a3"/>
        <w:shd w:val="clear" w:color="auto" w:fill="FFFFFF"/>
        <w:rPr>
          <w:rFonts w:ascii="Times New Roman" w:eastAsia="宋体" w:hAnsi="Times New Roman"/>
        </w:rPr>
      </w:pPr>
      <w:r>
        <w:rPr>
          <w:rFonts w:ascii="Times New Roman" w:eastAsia="宋体" w:hAnsi="Times New Roman" w:hint="eastAsia"/>
          <w:i/>
          <w:iCs/>
          <w:sz w:val="24"/>
          <w:szCs w:val="24"/>
        </w:rPr>
        <w:t>示例：</w:t>
      </w:r>
    </w:p>
    <w:p w14:paraId="207131A6" w14:textId="5912D67C" w:rsidR="007D5749" w:rsidRPr="007D5749" w:rsidRDefault="007D5749" w:rsidP="00C77C65">
      <w:pPr>
        <w:pStyle w:val="a3"/>
        <w:numPr>
          <w:ilvl w:val="0"/>
          <w:numId w:val="7"/>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9C49C3">
        <w:rPr>
          <w:rFonts w:ascii="Times New Roman" w:eastAsia="宋体" w:hAnsi="Times New Roman" w:hint="eastAsia"/>
          <w:sz w:val="24"/>
          <w:szCs w:val="24"/>
        </w:rPr>
        <w:t>裁判试图用参与打架的方式来结束打架。</w:t>
      </w:r>
    </w:p>
    <w:p w14:paraId="318A81AD" w14:textId="42BB3B59" w:rsidR="007D5749" w:rsidRPr="007D5749" w:rsidRDefault="007D5749" w:rsidP="00C77C65">
      <w:pPr>
        <w:pStyle w:val="a3"/>
        <w:numPr>
          <w:ilvl w:val="0"/>
          <w:numId w:val="7"/>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9C49C3">
        <w:rPr>
          <w:rFonts w:ascii="Times New Roman" w:eastAsia="宋体" w:hAnsi="Times New Roman" w:hint="eastAsia"/>
          <w:sz w:val="24"/>
          <w:szCs w:val="24"/>
        </w:rPr>
        <w:t>在被牌手的冒犯激怒后，裁判用拳殴打该牌手。</w:t>
      </w:r>
    </w:p>
    <w:p w14:paraId="299D918E" w14:textId="77777777" w:rsidR="007D5749" w:rsidRPr="009C49C3" w:rsidRDefault="007D5749" w:rsidP="00C77C65">
      <w:pPr>
        <w:pStyle w:val="a3"/>
        <w:numPr>
          <w:ilvl w:val="0"/>
          <w:numId w:val="7"/>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9C49C3">
        <w:rPr>
          <w:rFonts w:ascii="Times New Roman" w:eastAsia="宋体" w:hAnsi="Times New Roman" w:hint="eastAsia"/>
          <w:sz w:val="24"/>
          <w:szCs w:val="24"/>
        </w:rPr>
        <w:t>裁判与他人安排约谈，目的是对其进行性骚扰。</w:t>
      </w:r>
    </w:p>
    <w:p w14:paraId="1CE5C7E9"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重大</w:t>
      </w:r>
      <w:r w:rsidR="00556CF8">
        <w:rPr>
          <w:rFonts w:ascii="Times New Roman" w:eastAsia="宋体" w:hAnsi="Times New Roman" w:hint="eastAsia"/>
          <w:b/>
          <w:bCs/>
          <w:sz w:val="24"/>
          <w:szCs w:val="24"/>
        </w:rPr>
        <w:t>的交流失败</w:t>
      </w:r>
    </w:p>
    <w:p w14:paraId="3632E886" w14:textId="23E0992E" w:rsidR="007D5749" w:rsidRPr="007D5749" w:rsidRDefault="009C49C3"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裁判应当能展示出与牌手、旁观者、其他裁判和主办方适当的交流能力。</w:t>
      </w:r>
    </w:p>
    <w:p w14:paraId="5A0F1CF8" w14:textId="7A613700" w:rsidR="007D5749" w:rsidRPr="007D5749" w:rsidRDefault="009C49C3"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重大的交流失败指裁判未能如此做，且产生了重大的影响。这种失败通常会导致可见的冲突升级、或工作关系的终止，且对裁判计划的形象产生影响。</w:t>
      </w:r>
    </w:p>
    <w:p w14:paraId="10D72A17" w14:textId="7E87EB2A" w:rsidR="007D5749" w:rsidRPr="007D5749" w:rsidRDefault="00B7177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7D5749" w:rsidRDefault="00B71779"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这包含任何形式的、针对举报人的报复行为。社群的成员应该能够举报不当行为，而不受报复的吓阻。</w:t>
      </w:r>
    </w:p>
    <w:p w14:paraId="42095F0E" w14:textId="77777777" w:rsidR="007D5749" w:rsidRPr="00C77C65" w:rsidRDefault="00B71779" w:rsidP="00C77C65">
      <w:pPr>
        <w:pStyle w:val="a3"/>
        <w:shd w:val="clear" w:color="auto" w:fill="FFFFFF"/>
        <w:rPr>
          <w:rFonts w:ascii="Times New Roman" w:eastAsia="宋体" w:hAnsi="Times New Roman"/>
          <w:i/>
        </w:rPr>
      </w:pPr>
      <w:r w:rsidRPr="00C77C65">
        <w:rPr>
          <w:rFonts w:ascii="Times New Roman" w:eastAsia="宋体" w:hAnsi="Times New Roman" w:hint="eastAsia"/>
          <w:i/>
          <w:sz w:val="24"/>
          <w:szCs w:val="24"/>
        </w:rPr>
        <w:t>示例：</w:t>
      </w:r>
    </w:p>
    <w:p w14:paraId="7C907373" w14:textId="77777777" w:rsidR="007D5749" w:rsidRPr="00B71779"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B71779">
        <w:rPr>
          <w:rFonts w:ascii="Times New Roman" w:eastAsia="宋体" w:hAnsi="Times New Roman" w:hint="eastAsia"/>
          <w:sz w:val="24"/>
          <w:szCs w:val="24"/>
        </w:rPr>
        <w:t>在赛事巡场时，裁判与另一位裁判大声争吵。</w:t>
      </w:r>
    </w:p>
    <w:p w14:paraId="4CA9FB09" w14:textId="3E291721" w:rsidR="007D5749" w:rsidRPr="00C77C65"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B71779">
        <w:rPr>
          <w:rFonts w:ascii="Times New Roman" w:eastAsia="宋体" w:hAnsi="Times New Roman" w:hint="eastAsia"/>
          <w:sz w:val="24"/>
          <w:szCs w:val="24"/>
        </w:rPr>
        <w:t>在与赛事主办方的交流中，裁判</w:t>
      </w:r>
      <w:r w:rsidR="00C77C65">
        <w:rPr>
          <w:rFonts w:ascii="Times New Roman" w:eastAsia="宋体" w:hAnsi="Times New Roman" w:hint="eastAsia"/>
          <w:sz w:val="24"/>
          <w:szCs w:val="24"/>
        </w:rPr>
        <w:t>试图</w:t>
      </w:r>
      <w:r w:rsidR="00B71779">
        <w:rPr>
          <w:rFonts w:ascii="Times New Roman" w:eastAsia="宋体" w:hAnsi="Times New Roman" w:hint="eastAsia"/>
          <w:sz w:val="24"/>
          <w:szCs w:val="24"/>
        </w:rPr>
        <w:t>用</w:t>
      </w:r>
      <w:r w:rsidR="00C77C65">
        <w:rPr>
          <w:rFonts w:ascii="Times New Roman" w:eastAsia="宋体" w:hAnsi="Times New Roman" w:hint="eastAsia"/>
          <w:sz w:val="24"/>
          <w:szCs w:val="24"/>
        </w:rPr>
        <w:t>种族歧视字眼</w:t>
      </w:r>
      <w:r w:rsidR="005F6559">
        <w:rPr>
          <w:rFonts w:ascii="Times New Roman" w:eastAsia="宋体" w:hAnsi="Times New Roman" w:hint="eastAsia"/>
          <w:sz w:val="24"/>
          <w:szCs w:val="24"/>
        </w:rPr>
        <w:t>开玩笑</w:t>
      </w:r>
      <w:r w:rsidR="00C77C65">
        <w:rPr>
          <w:rFonts w:ascii="Times New Roman" w:eastAsia="宋体" w:hAnsi="Times New Roman" w:hint="eastAsia"/>
          <w:sz w:val="24"/>
          <w:szCs w:val="24"/>
        </w:rPr>
        <w:t>。</w:t>
      </w:r>
    </w:p>
    <w:p w14:paraId="301076A4" w14:textId="77777777" w:rsidR="007D5749" w:rsidRPr="00C77C65" w:rsidRDefault="007D5749" w:rsidP="00C77C65">
      <w:pPr>
        <w:pStyle w:val="a3"/>
        <w:numPr>
          <w:ilvl w:val="0"/>
          <w:numId w:val="8"/>
        </w:numPr>
        <w:shd w:val="clear" w:color="auto" w:fill="FFFFFF"/>
        <w:ind w:left="0"/>
        <w:rPr>
          <w:rFonts w:ascii="Times New Roman" w:eastAsia="宋体" w:hAnsi="Times New Roman"/>
          <w:sz w:val="24"/>
          <w:szCs w:val="24"/>
        </w:rPr>
      </w:pPr>
      <w:r w:rsidRPr="007D5749">
        <w:rPr>
          <w:rFonts w:ascii="Times New Roman" w:eastAsia="宋体" w:hAnsi="Times New Roman"/>
          <w:sz w:val="24"/>
          <w:szCs w:val="24"/>
        </w:rPr>
        <w:t>●  </w:t>
      </w:r>
      <w:r w:rsidR="00C77C65">
        <w:rPr>
          <w:rFonts w:ascii="Times New Roman" w:eastAsia="宋体" w:hAnsi="Times New Roman" w:hint="eastAsia"/>
          <w:sz w:val="24"/>
          <w:szCs w:val="24"/>
        </w:rPr>
        <w:t>裁判找到在赛事中的某人并侮辱其性别表现。</w:t>
      </w:r>
    </w:p>
    <w:p w14:paraId="02A43A6A"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骚扰</w:t>
      </w:r>
    </w:p>
    <w:p w14:paraId="716196E6" w14:textId="5400880B" w:rsidR="007D5749" w:rsidRPr="007D5749" w:rsidRDefault="00C77C65"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骚扰是指系统化地、和</w:t>
      </w:r>
      <w:r>
        <w:rPr>
          <w:rFonts w:ascii="Times New Roman" w:eastAsia="宋体" w:hAnsi="Times New Roman" w:hint="eastAsia"/>
          <w:sz w:val="24"/>
          <w:szCs w:val="24"/>
        </w:rPr>
        <w:t>/</w:t>
      </w:r>
      <w:r>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7D5749" w:rsidRDefault="00C77C65"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7D5749" w:rsidRDefault="00C77C65"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lastRenderedPageBreak/>
        <w:t>示例：</w:t>
      </w:r>
    </w:p>
    <w:p w14:paraId="30844D76" w14:textId="6B090147" w:rsidR="007D5749" w:rsidRPr="007D5749" w:rsidRDefault="007D5749" w:rsidP="00C77C65">
      <w:pPr>
        <w:pStyle w:val="a3"/>
        <w:numPr>
          <w:ilvl w:val="0"/>
          <w:numId w:val="9"/>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101666">
        <w:rPr>
          <w:rFonts w:ascii="Times New Roman" w:eastAsia="宋体" w:hAnsi="Times New Roman" w:hint="eastAsia"/>
          <w:sz w:val="24"/>
          <w:szCs w:val="24"/>
        </w:rPr>
        <w:t>赛后一起</w:t>
      </w:r>
      <w:r w:rsidR="00DF10B5">
        <w:rPr>
          <w:rFonts w:ascii="Times New Roman" w:eastAsia="宋体" w:hAnsi="Times New Roman" w:hint="eastAsia"/>
          <w:sz w:val="24"/>
          <w:szCs w:val="24"/>
        </w:rPr>
        <w:t>出外聚会</w:t>
      </w:r>
      <w:r w:rsidR="00101666">
        <w:rPr>
          <w:rFonts w:ascii="Times New Roman" w:eastAsia="宋体" w:hAnsi="Times New Roman" w:hint="eastAsia"/>
          <w:sz w:val="24"/>
          <w:szCs w:val="24"/>
        </w:rPr>
        <w:t>时，</w:t>
      </w:r>
      <w:r w:rsidR="00C77C65">
        <w:rPr>
          <w:rFonts w:ascii="Times New Roman" w:eastAsia="宋体" w:hAnsi="Times New Roman" w:hint="eastAsia"/>
          <w:sz w:val="24"/>
          <w:szCs w:val="24"/>
        </w:rPr>
        <w:t>裁判向另一个裁判提出</w:t>
      </w:r>
      <w:r w:rsidR="00007A4A">
        <w:rPr>
          <w:rFonts w:ascii="Times New Roman" w:eastAsia="宋体" w:hAnsi="Times New Roman" w:hint="eastAsia"/>
          <w:sz w:val="24"/>
          <w:szCs w:val="24"/>
        </w:rPr>
        <w:t>一夜情</w:t>
      </w:r>
      <w:r w:rsidR="00106B58">
        <w:rPr>
          <w:rFonts w:ascii="Times New Roman" w:eastAsia="宋体" w:hAnsi="Times New Roman" w:hint="eastAsia"/>
          <w:sz w:val="24"/>
          <w:szCs w:val="24"/>
        </w:rPr>
        <w:t>要求</w:t>
      </w:r>
      <w:r w:rsidR="00101666">
        <w:rPr>
          <w:rFonts w:ascii="Times New Roman" w:eastAsia="宋体" w:hAnsi="Times New Roman" w:hint="eastAsia"/>
          <w:sz w:val="24"/>
          <w:szCs w:val="24"/>
        </w:rPr>
        <w:t>，被其拒绝后仍不依不饶。</w:t>
      </w:r>
    </w:p>
    <w:p w14:paraId="5E9C6DA0" w14:textId="5382EDBD" w:rsidR="007D5749" w:rsidRPr="007D5749" w:rsidRDefault="007D5749" w:rsidP="00C77C65">
      <w:pPr>
        <w:pStyle w:val="a3"/>
        <w:numPr>
          <w:ilvl w:val="0"/>
          <w:numId w:val="9"/>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101666">
        <w:rPr>
          <w:rFonts w:ascii="Times New Roman" w:eastAsia="宋体" w:hAnsi="Times New Roman" w:hint="eastAsia"/>
          <w:sz w:val="24"/>
          <w:szCs w:val="24"/>
        </w:rPr>
        <w:t>裁判对其指导的裁判候选人产生爱慕，被其拒绝后，使用裁判指导作为跟踪该裁判候选人的借口。</w:t>
      </w:r>
    </w:p>
    <w:p w14:paraId="32267116"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赌博或贿赂</w:t>
      </w:r>
    </w:p>
    <w:p w14:paraId="07CD2A4B" w14:textId="60E749B2" w:rsidR="007D5749" w:rsidRPr="00101666" w:rsidRDefault="00101666" w:rsidP="00C77C65">
      <w:pPr>
        <w:pStyle w:val="a3"/>
        <w:shd w:val="clear" w:color="auto" w:fill="FFFFFF"/>
        <w:rPr>
          <w:rFonts w:ascii="Times New Roman" w:eastAsia="宋体" w:hAnsi="Times New Roman" w:hint="eastAsia"/>
          <w:sz w:val="24"/>
          <w:szCs w:val="24"/>
        </w:rPr>
      </w:pPr>
      <w:r>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7D5749" w:rsidRDefault="00101666"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7D5749" w:rsidRDefault="00101666"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t>示例：</w:t>
      </w:r>
    </w:p>
    <w:p w14:paraId="3678EAA5" w14:textId="77777777" w:rsidR="007D5749" w:rsidRPr="007D5749" w:rsidRDefault="007D5749" w:rsidP="00C77C65">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07A4A">
        <w:rPr>
          <w:rFonts w:ascii="Times New Roman" w:eastAsia="宋体" w:hAnsi="Times New Roman" w:hint="eastAsia"/>
          <w:sz w:val="24"/>
          <w:szCs w:val="24"/>
        </w:rPr>
        <w:t>牌手犯下了会导致取消资格的违规。</w:t>
      </w:r>
      <w:r w:rsidR="00DF10B5">
        <w:rPr>
          <w:rFonts w:ascii="Times New Roman" w:eastAsia="宋体" w:hAnsi="Times New Roman" w:hint="eastAsia"/>
          <w:sz w:val="24"/>
          <w:szCs w:val="24"/>
        </w:rPr>
        <w:t>裁判向</w:t>
      </w:r>
      <w:r w:rsidR="00007A4A">
        <w:rPr>
          <w:rFonts w:ascii="Times New Roman" w:eastAsia="宋体" w:hAnsi="Times New Roman" w:hint="eastAsia"/>
          <w:sz w:val="24"/>
          <w:szCs w:val="24"/>
        </w:rPr>
        <w:t>该</w:t>
      </w:r>
      <w:r w:rsidR="00DF10B5">
        <w:rPr>
          <w:rFonts w:ascii="Times New Roman" w:eastAsia="宋体" w:hAnsi="Times New Roman" w:hint="eastAsia"/>
          <w:sz w:val="24"/>
          <w:szCs w:val="24"/>
        </w:rPr>
        <w:t>牌手索贿，以无视</w:t>
      </w:r>
      <w:r w:rsidR="00007A4A">
        <w:rPr>
          <w:rFonts w:ascii="Times New Roman" w:eastAsia="宋体" w:hAnsi="Times New Roman" w:hint="eastAsia"/>
          <w:sz w:val="24"/>
          <w:szCs w:val="24"/>
        </w:rPr>
        <w:t>其</w:t>
      </w:r>
      <w:r w:rsidR="00DF10B5">
        <w:rPr>
          <w:rFonts w:ascii="Times New Roman" w:eastAsia="宋体" w:hAnsi="Times New Roman" w:hint="eastAsia"/>
          <w:sz w:val="24"/>
          <w:szCs w:val="24"/>
        </w:rPr>
        <w:t>违规作为交换。</w:t>
      </w:r>
      <w:r w:rsidRPr="007D5749">
        <w:rPr>
          <w:rFonts w:ascii="Times New Roman" w:eastAsia="宋体" w:hAnsi="Times New Roman"/>
          <w:sz w:val="24"/>
          <w:szCs w:val="24"/>
        </w:rPr>
        <w:t xml:space="preserve"> </w:t>
      </w:r>
    </w:p>
    <w:p w14:paraId="57CE99AD" w14:textId="23A0C841" w:rsidR="007D5749" w:rsidRPr="007D5749" w:rsidRDefault="007D5749" w:rsidP="00C77C65">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sidR="00007A4A">
        <w:rPr>
          <w:rFonts w:ascii="Times New Roman" w:eastAsia="宋体" w:hAnsi="Times New Roman" w:hint="eastAsia"/>
          <w:sz w:val="24"/>
          <w:szCs w:val="24"/>
        </w:rPr>
        <w:t>裁判和牌手达成协议，平分该牌手将要参加的比赛获得的奖金，而该裁判会在这场比赛上执法。</w:t>
      </w:r>
    </w:p>
    <w:p w14:paraId="2BEA649B"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偷窃</w:t>
      </w:r>
    </w:p>
    <w:p w14:paraId="5A225138" w14:textId="203013FB" w:rsidR="007D5749" w:rsidRPr="007D5749" w:rsidRDefault="00007A4A"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裁判偷窃由牌手、另一位裁判、店家或主办方</w:t>
      </w:r>
      <w:r w:rsidR="00E25A72">
        <w:rPr>
          <w:rFonts w:ascii="Times New Roman" w:eastAsia="宋体" w:hAnsi="Times New Roman" w:hint="eastAsia"/>
          <w:sz w:val="24"/>
          <w:szCs w:val="24"/>
        </w:rPr>
        <w:t>拥有</w:t>
      </w:r>
      <w:bookmarkStart w:id="0" w:name="_GoBack"/>
      <w:bookmarkEnd w:id="0"/>
      <w:r>
        <w:rPr>
          <w:rFonts w:ascii="Times New Roman" w:eastAsia="宋体" w:hAnsi="Times New Roman" w:hint="eastAsia"/>
          <w:sz w:val="24"/>
          <w:szCs w:val="24"/>
        </w:rPr>
        <w:t>的物品。裁判计划不容忍任何偷窃行为。</w:t>
      </w:r>
    </w:p>
    <w:p w14:paraId="7192B30C" w14:textId="77777777" w:rsidR="007D5749" w:rsidRPr="007D5749" w:rsidRDefault="00007A4A" w:rsidP="00C77C65">
      <w:pPr>
        <w:pStyle w:val="a3"/>
        <w:shd w:val="clear" w:color="auto" w:fill="FFFFFF"/>
        <w:rPr>
          <w:rFonts w:ascii="Times New Roman" w:eastAsia="宋体" w:hAnsi="Times New Roman"/>
        </w:rPr>
      </w:pPr>
      <w:r w:rsidRPr="00C77C65">
        <w:rPr>
          <w:rFonts w:ascii="Times New Roman" w:eastAsia="宋体" w:hAnsi="Times New Roman" w:hint="eastAsia"/>
          <w:i/>
          <w:sz w:val="24"/>
          <w:szCs w:val="24"/>
        </w:rPr>
        <w:t>示例：</w:t>
      </w:r>
    </w:p>
    <w:p w14:paraId="53D09789" w14:textId="77777777" w:rsidR="00106B58" w:rsidRDefault="00106B58" w:rsidP="00106B58">
      <w:pPr>
        <w:pStyle w:val="a3"/>
        <w:numPr>
          <w:ilvl w:val="0"/>
          <w:numId w:val="10"/>
        </w:numPr>
        <w:shd w:val="clear" w:color="auto" w:fill="FFFFFF"/>
        <w:ind w:left="0"/>
        <w:rPr>
          <w:rFonts w:ascii="Times New Roman" w:eastAsia="宋体" w:hAnsi="Times New Roman"/>
        </w:rPr>
      </w:pPr>
      <w:r w:rsidRPr="007D5749">
        <w:rPr>
          <w:rFonts w:ascii="Times New Roman" w:eastAsia="宋体" w:hAnsi="Times New Roman"/>
          <w:sz w:val="24"/>
          <w:szCs w:val="24"/>
        </w:rPr>
        <w:t>●  </w:t>
      </w:r>
      <w:r>
        <w:rPr>
          <w:rFonts w:ascii="Times New Roman" w:eastAsia="宋体" w:hAnsi="Times New Roman" w:hint="eastAsia"/>
          <w:sz w:val="24"/>
          <w:szCs w:val="24"/>
        </w:rPr>
        <w:t>裁判把轮抽剩下的补充包之一据为己有。</w:t>
      </w:r>
    </w:p>
    <w:p w14:paraId="2851165F" w14:textId="64B98BD9" w:rsidR="007D5749" w:rsidRPr="00106B58" w:rsidRDefault="00106B58" w:rsidP="00C77C65">
      <w:pPr>
        <w:pStyle w:val="a3"/>
        <w:numPr>
          <w:ilvl w:val="0"/>
          <w:numId w:val="10"/>
        </w:numPr>
        <w:shd w:val="clear" w:color="auto" w:fill="FFFFFF"/>
        <w:ind w:left="0"/>
        <w:rPr>
          <w:rFonts w:ascii="Times New Roman" w:eastAsia="宋体" w:hAnsi="Times New Roman"/>
        </w:rPr>
      </w:pPr>
      <w:r w:rsidRPr="00106B58">
        <w:rPr>
          <w:rFonts w:ascii="Times New Roman" w:eastAsia="宋体" w:hAnsi="Times New Roman"/>
          <w:sz w:val="24"/>
          <w:szCs w:val="24"/>
        </w:rPr>
        <w:t>●  </w:t>
      </w:r>
      <w:r>
        <w:rPr>
          <w:rFonts w:ascii="Times New Roman" w:eastAsia="宋体" w:hAnsi="Times New Roman" w:hint="eastAsia"/>
          <w:sz w:val="24"/>
          <w:szCs w:val="24"/>
        </w:rPr>
        <w:t>裁判在未经牌店经理同意的情况下，从其执法的牌店拿取产品。</w:t>
      </w:r>
    </w:p>
    <w:p w14:paraId="49D410AE"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t>处理不当行为</w:t>
      </w:r>
    </w:p>
    <w:p w14:paraId="6790B8B4" w14:textId="77777777" w:rsidR="007D5749" w:rsidRPr="007D5749" w:rsidRDefault="00007A4A" w:rsidP="00C77C65">
      <w:pPr>
        <w:pStyle w:val="a3"/>
        <w:shd w:val="clear" w:color="auto" w:fill="FFFFFF"/>
        <w:rPr>
          <w:rFonts w:ascii="Times New Roman" w:eastAsia="宋体" w:hAnsi="Times New Roman"/>
        </w:rPr>
      </w:pPr>
      <w:r>
        <w:rPr>
          <w:rFonts w:ascii="Times New Roman" w:eastAsia="宋体" w:hAnsi="Times New Roman" w:hint="eastAsia"/>
          <w:sz w:val="24"/>
          <w:szCs w:val="24"/>
        </w:rPr>
        <w:t>以下列出可能的处理方式，</w:t>
      </w:r>
      <w:r w:rsidR="001D4412">
        <w:rPr>
          <w:rFonts w:ascii="Times New Roman" w:eastAsia="宋体" w:hAnsi="Times New Roman" w:hint="eastAsia"/>
          <w:sz w:val="24"/>
          <w:szCs w:val="24"/>
        </w:rPr>
        <w:t>按照处罚的严重性</w:t>
      </w:r>
      <w:r>
        <w:rPr>
          <w:rFonts w:ascii="Times New Roman" w:eastAsia="宋体" w:hAnsi="Times New Roman" w:hint="eastAsia"/>
          <w:sz w:val="24"/>
          <w:szCs w:val="24"/>
        </w:rPr>
        <w:t>从低到高排列。</w:t>
      </w:r>
      <w:r w:rsidR="001D4412">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无处理</w:t>
      </w:r>
    </w:p>
    <w:p w14:paraId="53CA976C" w14:textId="2D49A8DD" w:rsidR="007D5749" w:rsidRPr="007D5749" w:rsidRDefault="001D441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警告信</w:t>
      </w:r>
    </w:p>
    <w:p w14:paraId="493E15E9" w14:textId="7DDFEF43" w:rsidR="007D5749" w:rsidRPr="007D5749" w:rsidRDefault="001D4412" w:rsidP="00C77C65">
      <w:pPr>
        <w:pStyle w:val="a3"/>
        <w:shd w:val="clear" w:color="auto" w:fill="FFFFFF"/>
        <w:rPr>
          <w:rFonts w:ascii="Times New Roman" w:eastAsia="宋体" w:hAnsi="Times New Roman" w:hint="eastAsia"/>
        </w:rPr>
      </w:pPr>
      <w:r>
        <w:rPr>
          <w:rFonts w:ascii="Times New Roman" w:eastAsia="宋体" w:hAnsi="Times New Roman" w:hint="eastAsia"/>
          <w:sz w:val="24"/>
          <w:szCs w:val="24"/>
        </w:rPr>
        <w:lastRenderedPageBreak/>
        <w:t>警告信的意图是让被警告的裁判认识到</w:t>
      </w:r>
      <w:r w:rsidR="00E743B1">
        <w:rPr>
          <w:rFonts w:ascii="Times New Roman" w:eastAsia="宋体" w:hAnsi="Times New Roman" w:hint="eastAsia"/>
          <w:sz w:val="24"/>
          <w:szCs w:val="24"/>
        </w:rPr>
        <w:t>其</w:t>
      </w:r>
      <w:r>
        <w:rPr>
          <w:rFonts w:ascii="Times New Roman" w:eastAsia="宋体" w:hAnsi="Times New Roman" w:hint="eastAsia"/>
          <w:sz w:val="24"/>
          <w:szCs w:val="24"/>
        </w:rPr>
        <w:t>问题行为。作为继续留在裁判计划中的条件，警告信亦会鼓励裁判更正</w:t>
      </w:r>
      <w:r w:rsidR="00E743B1">
        <w:rPr>
          <w:rFonts w:ascii="Times New Roman" w:eastAsia="宋体" w:hAnsi="Times New Roman" w:hint="eastAsia"/>
          <w:sz w:val="24"/>
          <w:szCs w:val="24"/>
        </w:rPr>
        <w:t>该</w:t>
      </w:r>
      <w:r>
        <w:rPr>
          <w:rFonts w:ascii="Times New Roman" w:eastAsia="宋体" w:hAnsi="Times New Roman" w:hint="eastAsia"/>
          <w:sz w:val="24"/>
          <w:szCs w:val="24"/>
        </w:rPr>
        <w:t>行为。</w:t>
      </w:r>
    </w:p>
    <w:p w14:paraId="6DDB5D77"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停权</w:t>
      </w:r>
    </w:p>
    <w:p w14:paraId="139D858F" w14:textId="0F1C69B3" w:rsidR="007D5749" w:rsidRPr="007D5749" w:rsidRDefault="00E743B1" w:rsidP="00C77C65">
      <w:pPr>
        <w:pStyle w:val="a3"/>
        <w:shd w:val="clear" w:color="auto" w:fill="FFFFFF"/>
        <w:rPr>
          <w:rFonts w:ascii="Times New Roman" w:eastAsia="宋体" w:hAnsi="Times New Roman"/>
        </w:rPr>
      </w:pPr>
      <w:r>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1D198502" w14:textId="12EADA66" w:rsidR="007D5749" w:rsidRPr="007D5749" w:rsidRDefault="00D32AC4" w:rsidP="00C77C65">
      <w:pPr>
        <w:pStyle w:val="a3"/>
        <w:shd w:val="clear" w:color="auto" w:fill="FFFFFF"/>
        <w:rPr>
          <w:rFonts w:ascii="Times New Roman" w:eastAsia="宋体" w:hAnsi="Times New Roman" w:hint="eastAsia"/>
        </w:rPr>
      </w:pPr>
      <w:r>
        <w:rPr>
          <w:rFonts w:ascii="Times New Roman" w:eastAsia="宋体" w:hAnsi="Times New Roman"/>
          <w:sz w:val="24"/>
          <w:szCs w:val="24"/>
        </w:rPr>
        <w:t>被停权的裁判</w:t>
      </w:r>
      <w:r>
        <w:rPr>
          <w:rFonts w:ascii="Times New Roman" w:eastAsia="宋体" w:hAnsi="Times New Roman" w:hint="eastAsia"/>
          <w:sz w:val="24"/>
          <w:szCs w:val="24"/>
        </w:rPr>
        <w:t>之</w:t>
      </w:r>
      <w:r>
        <w:rPr>
          <w:rFonts w:ascii="Times New Roman" w:eastAsia="宋体" w:hAnsi="Times New Roman" w:hint="eastAsia"/>
          <w:sz w:val="24"/>
          <w:szCs w:val="24"/>
        </w:rPr>
        <w:t>Judge Apps</w:t>
      </w:r>
      <w:r>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Pr>
          <w:rFonts w:ascii="Times New Roman" w:eastAsia="宋体" w:hAnsi="Times New Roman" w:hint="eastAsia"/>
          <w:sz w:val="24"/>
          <w:szCs w:val="24"/>
        </w:rPr>
        <w:t>Judge Apps</w:t>
      </w:r>
      <w:r>
        <w:rPr>
          <w:rFonts w:ascii="Times New Roman" w:eastAsia="宋体" w:hAnsi="Times New Roman"/>
          <w:sz w:val="24"/>
          <w:szCs w:val="24"/>
        </w:rPr>
        <w:t>以外的认证裁判群组或论坛</w:t>
      </w:r>
      <w:r>
        <w:rPr>
          <w:rFonts w:ascii="Times New Roman" w:eastAsia="宋体" w:hAnsi="Times New Roman" w:hint="eastAsia"/>
          <w:sz w:val="24"/>
          <w:szCs w:val="24"/>
        </w:rPr>
        <w:t>；</w:t>
      </w:r>
      <w:r>
        <w:rPr>
          <w:rFonts w:ascii="Times New Roman" w:eastAsia="宋体" w:hAnsi="Times New Roman"/>
          <w:sz w:val="24"/>
          <w:szCs w:val="24"/>
        </w:rPr>
        <w:t>但这些群组的</w:t>
      </w:r>
      <w:r>
        <w:rPr>
          <w:rFonts w:ascii="Times New Roman" w:eastAsia="宋体" w:hAnsi="Times New Roman" w:hint="eastAsia"/>
          <w:sz w:val="24"/>
          <w:szCs w:val="24"/>
        </w:rPr>
        <w:t>运行</w:t>
      </w:r>
      <w:r>
        <w:rPr>
          <w:rFonts w:ascii="Times New Roman" w:eastAsia="宋体" w:hAnsi="Times New Roman"/>
          <w:sz w:val="24"/>
          <w:szCs w:val="24"/>
        </w:rPr>
        <w:t>者可以自行决定从群组中移除被停权的裁判</w:t>
      </w:r>
      <w:r>
        <w:rPr>
          <w:rFonts w:ascii="Times New Roman" w:eastAsia="宋体" w:hAnsi="Times New Roman" w:hint="eastAsia"/>
          <w:sz w:val="24"/>
          <w:szCs w:val="24"/>
        </w:rPr>
        <w:t>。</w:t>
      </w:r>
    </w:p>
    <w:p w14:paraId="77107132" w14:textId="56C934AC" w:rsidR="007D5749" w:rsidRPr="007D5749" w:rsidRDefault="00D32AC4" w:rsidP="00C77C65">
      <w:pPr>
        <w:pStyle w:val="a3"/>
        <w:shd w:val="clear" w:color="auto" w:fill="FFFFFF"/>
        <w:rPr>
          <w:rFonts w:ascii="Times New Roman" w:eastAsia="宋体" w:hAnsi="Times New Roman" w:hint="eastAsia"/>
        </w:rPr>
      </w:pPr>
      <w:r>
        <w:rPr>
          <w:rFonts w:ascii="Times New Roman" w:eastAsia="宋体" w:hAnsi="Times New Roman"/>
          <w:sz w:val="24"/>
          <w:szCs w:val="24"/>
        </w:rPr>
        <w:t>被停权的裁判不应积极参与正在进行的裁判项目</w:t>
      </w:r>
      <w:r>
        <w:rPr>
          <w:rFonts w:ascii="Times New Roman" w:eastAsia="宋体" w:hAnsi="Times New Roman" w:hint="eastAsia"/>
          <w:sz w:val="24"/>
          <w:szCs w:val="24"/>
        </w:rPr>
        <w:t>，</w:t>
      </w:r>
      <w:r>
        <w:rPr>
          <w:rFonts w:ascii="Times New Roman" w:eastAsia="宋体" w:hAnsi="Times New Roman"/>
          <w:sz w:val="24"/>
          <w:szCs w:val="24"/>
        </w:rPr>
        <w:t>特别不应以领导者角色参与</w:t>
      </w:r>
      <w:r>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4CD37257" w14:textId="7FF69E78" w:rsidR="007D5749" w:rsidRPr="007D5749" w:rsidRDefault="00D32AC4" w:rsidP="00C77C65">
      <w:pPr>
        <w:pStyle w:val="a3"/>
        <w:shd w:val="clear" w:color="auto" w:fill="FFFFFF"/>
        <w:rPr>
          <w:rFonts w:ascii="Times New Roman" w:eastAsia="宋体" w:hAnsi="Times New Roman" w:hint="eastAsia"/>
        </w:rPr>
      </w:pPr>
      <w:r>
        <w:rPr>
          <w:rFonts w:ascii="Times New Roman" w:eastAsia="宋体" w:hAnsi="Times New Roman"/>
          <w:sz w:val="24"/>
          <w:szCs w:val="24"/>
        </w:rPr>
        <w:t>停权不会影响访问裁判中心</w:t>
      </w:r>
      <w:r>
        <w:rPr>
          <w:rFonts w:ascii="Times New Roman" w:eastAsia="宋体" w:hAnsi="Times New Roman" w:hint="eastAsia"/>
          <w:sz w:val="24"/>
          <w:szCs w:val="24"/>
        </w:rPr>
        <w:t>。</w:t>
      </w:r>
      <w:r>
        <w:rPr>
          <w:rFonts w:ascii="Times New Roman" w:eastAsia="宋体" w:hAnsi="Times New Roman"/>
          <w:sz w:val="24"/>
          <w:szCs w:val="24"/>
        </w:rPr>
        <w:t>被停权的裁判仍然可以提交评鉴</w:t>
      </w:r>
      <w:r>
        <w:rPr>
          <w:rFonts w:ascii="Times New Roman" w:eastAsia="宋体" w:hAnsi="Times New Roman" w:hint="eastAsia"/>
          <w:sz w:val="24"/>
          <w:szCs w:val="24"/>
        </w:rPr>
        <w:t>、</w:t>
      </w:r>
      <w:r w:rsidR="0038694B">
        <w:rPr>
          <w:rFonts w:ascii="Times New Roman" w:eastAsia="宋体" w:hAnsi="Times New Roman"/>
          <w:sz w:val="24"/>
          <w:szCs w:val="24"/>
        </w:rPr>
        <w:t>接受练习测验</w:t>
      </w:r>
      <w:r w:rsidR="0038694B">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66D65217" w14:textId="332A68B1" w:rsidR="007D5749" w:rsidRPr="007D5749" w:rsidRDefault="0038694B" w:rsidP="00C77C65">
      <w:pPr>
        <w:pStyle w:val="a3"/>
        <w:shd w:val="clear" w:color="auto" w:fill="FFFFFF"/>
        <w:rPr>
          <w:rFonts w:ascii="Times New Roman" w:eastAsia="宋体" w:hAnsi="Times New Roman" w:hint="eastAsia"/>
        </w:rPr>
      </w:pPr>
      <w:r>
        <w:rPr>
          <w:rFonts w:ascii="Times New Roman" w:eastAsia="宋体" w:hAnsi="Times New Roman"/>
          <w:sz w:val="24"/>
          <w:szCs w:val="24"/>
        </w:rPr>
        <w:t>被停权的裁判应当于停权期间不作为裁判工作</w:t>
      </w:r>
      <w:r>
        <w:rPr>
          <w:rFonts w:ascii="Times New Roman" w:eastAsia="宋体" w:hAnsi="Times New Roman" w:hint="eastAsia"/>
          <w:sz w:val="24"/>
          <w:szCs w:val="24"/>
        </w:rPr>
        <w:t>，</w:t>
      </w:r>
      <w:r>
        <w:rPr>
          <w:rFonts w:ascii="Times New Roman" w:eastAsia="宋体" w:hAnsi="Times New Roman"/>
          <w:sz w:val="24"/>
          <w:szCs w:val="24"/>
        </w:rPr>
        <w:t>不以裁判</w:t>
      </w:r>
      <w:r>
        <w:rPr>
          <w:rFonts w:ascii="Times New Roman" w:eastAsia="宋体" w:hAnsi="Times New Roman" w:hint="eastAsia"/>
          <w:sz w:val="24"/>
          <w:szCs w:val="24"/>
        </w:rPr>
        <w:t>自居。</w:t>
      </w:r>
    </w:p>
    <w:p w14:paraId="47181811" w14:textId="7CFF14F4" w:rsidR="007D5749" w:rsidRPr="007D5749" w:rsidRDefault="0038694B" w:rsidP="00C77C65">
      <w:pPr>
        <w:pStyle w:val="a3"/>
        <w:shd w:val="clear" w:color="auto" w:fill="FFFFFF"/>
        <w:rPr>
          <w:rFonts w:ascii="Times New Roman" w:eastAsia="宋体" w:hAnsi="Times New Roman" w:hint="eastAsia"/>
        </w:rPr>
      </w:pPr>
      <w:r>
        <w:rPr>
          <w:rFonts w:ascii="Times New Roman" w:eastAsia="宋体" w:hAnsi="Times New Roman"/>
          <w:sz w:val="24"/>
          <w:szCs w:val="24"/>
        </w:rPr>
        <w:t>赛事主办方如果于</w:t>
      </w:r>
      <w:r>
        <w:rPr>
          <w:rFonts w:ascii="Times New Roman" w:eastAsia="宋体" w:hAnsi="Times New Roman" w:hint="eastAsia"/>
          <w:sz w:val="24"/>
          <w:szCs w:val="24"/>
        </w:rPr>
        <w:t>Judge Apps</w:t>
      </w:r>
      <w:r>
        <w:rPr>
          <w:rFonts w:ascii="Times New Roman" w:eastAsia="宋体" w:hAnsi="Times New Roman" w:hint="eastAsia"/>
          <w:sz w:val="24"/>
          <w:szCs w:val="24"/>
        </w:rPr>
        <w:t>上</w:t>
      </w:r>
      <w:r>
        <w:rPr>
          <w:rFonts w:ascii="Times New Roman" w:eastAsia="宋体" w:hAnsi="Times New Roman"/>
          <w:sz w:val="24"/>
          <w:szCs w:val="24"/>
        </w:rPr>
        <w:t>甄选裁判时选择了被停权的裁判</w:t>
      </w:r>
      <w:r>
        <w:rPr>
          <w:rFonts w:ascii="Times New Roman" w:eastAsia="宋体" w:hAnsi="Times New Roman" w:hint="eastAsia"/>
          <w:sz w:val="24"/>
          <w:szCs w:val="24"/>
        </w:rPr>
        <w:t>，</w:t>
      </w:r>
      <w:r>
        <w:rPr>
          <w:rFonts w:ascii="Times New Roman" w:eastAsia="宋体" w:hAnsi="Times New Roman"/>
          <w:sz w:val="24"/>
          <w:szCs w:val="24"/>
        </w:rPr>
        <w:t>将会收到通知</w:t>
      </w:r>
      <w:r>
        <w:rPr>
          <w:rFonts w:ascii="Times New Roman" w:eastAsia="宋体" w:hAnsi="Times New Roman" w:hint="eastAsia"/>
          <w:sz w:val="24"/>
          <w:szCs w:val="24"/>
        </w:rPr>
        <w:t>。主办方会自行</w:t>
      </w:r>
      <w:r w:rsidR="000A3929">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降级</w:t>
      </w:r>
    </w:p>
    <w:p w14:paraId="3E4F3B66" w14:textId="60D3DFDB" w:rsidR="007D5749" w:rsidRPr="007D5749" w:rsidRDefault="000A3929" w:rsidP="00C77C65">
      <w:pPr>
        <w:pStyle w:val="a3"/>
        <w:shd w:val="clear" w:color="auto" w:fill="FFFFFF"/>
        <w:rPr>
          <w:rFonts w:ascii="Times New Roman" w:eastAsia="宋体" w:hAnsi="Times New Roman" w:hint="eastAsia"/>
        </w:rPr>
      </w:pPr>
      <w:r>
        <w:rPr>
          <w:rFonts w:ascii="Times New Roman" w:eastAsia="宋体" w:hAnsi="Times New Roman"/>
          <w:sz w:val="24"/>
          <w:szCs w:val="24"/>
        </w:rPr>
        <w:t>当裁判的行为与其级别不相称</w:t>
      </w:r>
      <w:r>
        <w:rPr>
          <w:rFonts w:ascii="Times New Roman" w:eastAsia="宋体" w:hAnsi="Times New Roman" w:hint="eastAsia"/>
          <w:sz w:val="24"/>
          <w:szCs w:val="24"/>
        </w:rPr>
        <w:t>、</w:t>
      </w:r>
      <w:r>
        <w:rPr>
          <w:rFonts w:ascii="Times New Roman" w:eastAsia="宋体" w:hAnsi="Times New Roman"/>
          <w:sz w:val="24"/>
          <w:szCs w:val="24"/>
        </w:rPr>
        <w:t>或与裁判等级相关的威信</w:t>
      </w:r>
      <w:r>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7D5749" w:rsidRDefault="000A3929" w:rsidP="00C77C65">
      <w:pPr>
        <w:pStyle w:val="a3"/>
        <w:shd w:val="clear" w:color="auto" w:fill="FFFFFF"/>
        <w:rPr>
          <w:rFonts w:ascii="Times New Roman" w:eastAsia="宋体" w:hAnsi="Times New Roman" w:hint="eastAsia"/>
        </w:rPr>
      </w:pPr>
      <w:r>
        <w:rPr>
          <w:rFonts w:ascii="Times New Roman" w:eastAsia="宋体" w:hAnsi="Times New Roman"/>
          <w:sz w:val="24"/>
          <w:szCs w:val="24"/>
        </w:rPr>
        <w:t>降级可以与停权同时执行</w:t>
      </w:r>
      <w:r>
        <w:rPr>
          <w:rFonts w:ascii="Times New Roman" w:eastAsia="宋体" w:hAnsi="Times New Roman" w:hint="eastAsia"/>
          <w:sz w:val="24"/>
          <w:szCs w:val="24"/>
        </w:rPr>
        <w:t>。</w:t>
      </w:r>
      <w:r>
        <w:rPr>
          <w:rFonts w:ascii="Times New Roman" w:eastAsia="宋体" w:hAnsi="Times New Roman"/>
          <w:sz w:val="24"/>
          <w:szCs w:val="24"/>
        </w:rPr>
        <w:t>对于</w:t>
      </w:r>
      <w:r>
        <w:rPr>
          <w:rFonts w:ascii="Times New Roman" w:eastAsia="宋体" w:hAnsi="Times New Roman" w:hint="eastAsia"/>
          <w:sz w:val="24"/>
          <w:szCs w:val="24"/>
        </w:rPr>
        <w:t>1</w:t>
      </w:r>
      <w:r>
        <w:rPr>
          <w:rFonts w:ascii="Times New Roman" w:eastAsia="宋体" w:hAnsi="Times New Roman" w:hint="eastAsia"/>
          <w:sz w:val="24"/>
          <w:szCs w:val="24"/>
        </w:rPr>
        <w:t>级裁判，降级与取消认证没有区别。</w:t>
      </w:r>
    </w:p>
    <w:p w14:paraId="10E1AAC0" w14:textId="77777777" w:rsidR="007D5749" w:rsidRPr="007D5749" w:rsidRDefault="00DA046F" w:rsidP="00C77C65">
      <w:pPr>
        <w:pStyle w:val="a3"/>
        <w:shd w:val="clear" w:color="auto" w:fill="FFFFFF"/>
        <w:rPr>
          <w:rFonts w:ascii="Times New Roman" w:eastAsia="宋体" w:hAnsi="Times New Roman"/>
        </w:rPr>
      </w:pPr>
      <w:r>
        <w:rPr>
          <w:rFonts w:ascii="Times New Roman" w:eastAsia="宋体" w:hAnsi="Times New Roman" w:hint="eastAsia"/>
          <w:b/>
          <w:bCs/>
          <w:sz w:val="24"/>
          <w:szCs w:val="24"/>
        </w:rPr>
        <w:t>取消认证</w:t>
      </w:r>
    </w:p>
    <w:p w14:paraId="3C603A41" w14:textId="17E6B024" w:rsidR="007D5749" w:rsidRPr="007D5749" w:rsidRDefault="000A3929" w:rsidP="00C77C65">
      <w:pPr>
        <w:pStyle w:val="a3"/>
        <w:shd w:val="clear" w:color="auto" w:fill="FFFFFF"/>
        <w:rPr>
          <w:rFonts w:ascii="Times New Roman" w:eastAsia="宋体" w:hAnsi="Times New Roman" w:hint="eastAsia"/>
        </w:rPr>
      </w:pPr>
      <w:r>
        <w:rPr>
          <w:rFonts w:ascii="Times New Roman" w:eastAsia="宋体" w:hAnsi="Times New Roman"/>
          <w:sz w:val="24"/>
          <w:szCs w:val="24"/>
        </w:rPr>
        <w:lastRenderedPageBreak/>
        <w:t>若委员会认为裁判不应继续作为裁判计划的一员时</w:t>
      </w:r>
      <w:r>
        <w:rPr>
          <w:rFonts w:ascii="Times New Roman" w:eastAsia="宋体" w:hAnsi="Times New Roman" w:hint="eastAsia"/>
          <w:sz w:val="24"/>
          <w:szCs w:val="24"/>
        </w:rPr>
        <w:t>，会采取取消认证处罚。</w:t>
      </w:r>
      <w:r w:rsidR="00106B58">
        <w:rPr>
          <w:rFonts w:ascii="Times New Roman" w:eastAsia="宋体" w:hAnsi="Times New Roman" w:hint="eastAsia"/>
          <w:sz w:val="24"/>
          <w:szCs w:val="24"/>
        </w:rPr>
        <w:t>作为</w:t>
      </w:r>
      <w:r>
        <w:rPr>
          <w:rFonts w:ascii="Times New Roman" w:eastAsia="宋体" w:hAnsi="Times New Roman" w:hint="eastAsia"/>
          <w:sz w:val="24"/>
          <w:szCs w:val="24"/>
        </w:rPr>
        <w:t>委员会能够作出的最严厉的处罚，</w:t>
      </w:r>
      <w:r w:rsidR="00106B58">
        <w:rPr>
          <w:rFonts w:ascii="Times New Roman" w:eastAsia="宋体" w:hAnsi="Times New Roman" w:hint="eastAsia"/>
          <w:sz w:val="24"/>
          <w:szCs w:val="24"/>
        </w:rPr>
        <w:t>取消认证</w:t>
      </w:r>
      <w:r>
        <w:rPr>
          <w:rFonts w:ascii="Times New Roman" w:eastAsia="宋体" w:hAnsi="Times New Roman" w:hint="eastAsia"/>
          <w:sz w:val="24"/>
          <w:szCs w:val="24"/>
        </w:rPr>
        <w:t>不会</w:t>
      </w:r>
      <w:r w:rsidR="00106B58">
        <w:rPr>
          <w:rFonts w:ascii="Times New Roman" w:eastAsia="宋体" w:hAnsi="Times New Roman" w:hint="eastAsia"/>
          <w:sz w:val="24"/>
          <w:szCs w:val="24"/>
        </w:rPr>
        <w:t>被草率对待。</w:t>
      </w:r>
    </w:p>
    <w:p w14:paraId="52A79EED" w14:textId="08000569" w:rsidR="007D5749" w:rsidRPr="007D5749" w:rsidRDefault="00106B58" w:rsidP="00C77C65">
      <w:pPr>
        <w:pStyle w:val="a3"/>
        <w:shd w:val="clear" w:color="auto" w:fill="FFFFFF"/>
        <w:rPr>
          <w:rFonts w:ascii="Times New Roman" w:eastAsia="宋体" w:hAnsi="Times New Roman" w:hint="eastAsia"/>
        </w:rPr>
      </w:pPr>
      <w:r>
        <w:rPr>
          <w:rFonts w:ascii="Times New Roman" w:eastAsia="宋体" w:hAnsi="Times New Roman"/>
          <w:sz w:val="24"/>
          <w:szCs w:val="24"/>
        </w:rPr>
        <w:t>作为额外措施</w:t>
      </w:r>
      <w:r>
        <w:rPr>
          <w:rFonts w:ascii="Times New Roman" w:eastAsia="宋体" w:hAnsi="Times New Roman" w:hint="eastAsia"/>
          <w:sz w:val="24"/>
          <w:szCs w:val="24"/>
        </w:rPr>
        <w:t>，</w:t>
      </w:r>
      <w:r>
        <w:rPr>
          <w:rFonts w:ascii="Times New Roman" w:eastAsia="宋体" w:hAnsi="Times New Roman"/>
          <w:sz w:val="24"/>
          <w:szCs w:val="24"/>
        </w:rPr>
        <w:t>委员会可以</w:t>
      </w:r>
      <w:r>
        <w:rPr>
          <w:rFonts w:ascii="Times New Roman" w:eastAsia="宋体" w:hAnsi="Times New Roman" w:hint="eastAsia"/>
          <w:sz w:val="24"/>
          <w:szCs w:val="24"/>
        </w:rPr>
        <w:t>拒绝</w:t>
      </w:r>
      <w:r>
        <w:rPr>
          <w:rFonts w:ascii="Times New Roman" w:eastAsia="宋体" w:hAnsi="Times New Roman"/>
          <w:sz w:val="24"/>
          <w:szCs w:val="24"/>
        </w:rPr>
        <w:t>该裁判再次完成认证流程</w:t>
      </w:r>
      <w:r>
        <w:rPr>
          <w:rFonts w:ascii="Times New Roman" w:eastAsia="宋体" w:hAnsi="Times New Roman" w:hint="eastAsia"/>
          <w:sz w:val="24"/>
          <w:szCs w:val="24"/>
        </w:rPr>
        <w:t>。</w:t>
      </w:r>
    </w:p>
    <w:p w14:paraId="1DB56304" w14:textId="77777777" w:rsidR="00106B58" w:rsidRDefault="00106B58">
      <w:pPr>
        <w:widowControl/>
        <w:jc w:val="left"/>
        <w:rPr>
          <w:rFonts w:ascii="Times New Roman" w:eastAsia="宋体" w:hAnsi="Times New Roman" w:cs="Times New Roman"/>
          <w:b/>
          <w:bCs/>
          <w:kern w:val="0"/>
          <w:sz w:val="32"/>
          <w:szCs w:val="32"/>
        </w:rPr>
      </w:pPr>
      <w:r>
        <w:rPr>
          <w:rFonts w:ascii="Times New Roman" w:eastAsia="宋体" w:hAnsi="Times New Roman"/>
          <w:b/>
          <w:bCs/>
          <w:sz w:val="32"/>
          <w:szCs w:val="32"/>
        </w:rPr>
        <w:br w:type="page"/>
      </w:r>
    </w:p>
    <w:p w14:paraId="0388BB06" w14:textId="58ADC6ED" w:rsidR="007D5749" w:rsidRPr="007D5749" w:rsidRDefault="00106B58" w:rsidP="00C77C65">
      <w:pPr>
        <w:pStyle w:val="a3"/>
        <w:shd w:val="clear" w:color="auto" w:fill="FFFFFF"/>
        <w:rPr>
          <w:rFonts w:ascii="Times New Roman" w:eastAsia="宋体" w:hAnsi="Times New Roman"/>
        </w:rPr>
      </w:pPr>
      <w:r>
        <w:rPr>
          <w:rFonts w:ascii="Times New Roman" w:eastAsia="宋体" w:hAnsi="Times New Roman" w:hint="eastAsia"/>
          <w:b/>
          <w:bCs/>
          <w:sz w:val="32"/>
          <w:szCs w:val="32"/>
        </w:rPr>
        <w:lastRenderedPageBreak/>
        <w:t>版本历史</w:t>
      </w:r>
      <w:r w:rsidR="007D5749" w:rsidRPr="007D5749">
        <w:rPr>
          <w:rFonts w:ascii="Times New Roman" w:eastAsia="宋体" w:hAnsi="Times New Roman"/>
          <w:b/>
          <w:bCs/>
          <w:sz w:val="32"/>
          <w:szCs w:val="32"/>
        </w:rPr>
        <w:t xml:space="preserve"> </w:t>
      </w:r>
    </w:p>
    <w:p w14:paraId="2F7B8F40" w14:textId="1DBD3E15" w:rsidR="007D5749" w:rsidRPr="007D5749" w:rsidRDefault="00106B58" w:rsidP="00C77C65">
      <w:pPr>
        <w:pStyle w:val="a3"/>
        <w:shd w:val="clear" w:color="auto" w:fill="FFFFFF"/>
        <w:rPr>
          <w:rFonts w:ascii="Times New Roman" w:eastAsia="宋体" w:hAnsi="Times New Roman"/>
        </w:rPr>
      </w:pPr>
      <w:r>
        <w:rPr>
          <w:rFonts w:ascii="Times New Roman" w:eastAsia="宋体" w:hAnsi="Times New Roman"/>
          <w:sz w:val="24"/>
          <w:szCs w:val="24"/>
        </w:rPr>
        <w:t>2014</w:t>
      </w:r>
      <w:r>
        <w:rPr>
          <w:rFonts w:ascii="Times New Roman" w:eastAsia="宋体" w:hAnsi="Times New Roman"/>
          <w:sz w:val="24"/>
          <w:szCs w:val="24"/>
        </w:rPr>
        <w:t>年</w:t>
      </w:r>
      <w:r>
        <w:rPr>
          <w:rFonts w:ascii="Times New Roman" w:eastAsia="宋体" w:hAnsi="Times New Roman" w:hint="eastAsia"/>
          <w:sz w:val="24"/>
          <w:szCs w:val="24"/>
        </w:rPr>
        <w:t>11</w:t>
      </w:r>
      <w:r>
        <w:rPr>
          <w:rFonts w:ascii="Times New Roman" w:eastAsia="宋体" w:hAnsi="Times New Roman" w:hint="eastAsia"/>
          <w:sz w:val="24"/>
          <w:szCs w:val="24"/>
        </w:rPr>
        <w:t>月</w:t>
      </w:r>
      <w:r w:rsidR="007D5749" w:rsidRPr="007D5749">
        <w:rPr>
          <w:rFonts w:ascii="Times New Roman" w:eastAsia="宋体" w:hAnsi="Times New Roman"/>
          <w:sz w:val="24"/>
          <w:szCs w:val="24"/>
        </w:rPr>
        <w:t>30</w:t>
      </w:r>
      <w:r>
        <w:rPr>
          <w:rFonts w:ascii="Times New Roman" w:eastAsia="宋体" w:hAnsi="Times New Roman"/>
          <w:sz w:val="24"/>
          <w:szCs w:val="24"/>
        </w:rPr>
        <w:t>日</w:t>
      </w:r>
      <w:r w:rsidR="007D5749" w:rsidRPr="007D5749">
        <w:rPr>
          <w:rFonts w:ascii="Times New Roman" w:eastAsia="宋体" w:hAnsi="Times New Roman"/>
          <w:sz w:val="24"/>
          <w:szCs w:val="24"/>
        </w:rPr>
        <w:br/>
        <w:t xml:space="preserve">● </w:t>
      </w:r>
      <w:r>
        <w:rPr>
          <w:rFonts w:ascii="Times New Roman" w:eastAsia="宋体" w:hAnsi="Times New Roman" w:hint="eastAsia"/>
          <w:sz w:val="24"/>
          <w:szCs w:val="24"/>
        </w:rPr>
        <w:t>第一版</w:t>
      </w:r>
      <w:r>
        <w:rPr>
          <w:rFonts w:ascii="Times New Roman" w:eastAsia="宋体" w:hAnsi="Times New Roman"/>
          <w:sz w:val="24"/>
          <w:szCs w:val="24"/>
        </w:rPr>
        <w:t>发布</w:t>
      </w:r>
      <w:r>
        <w:rPr>
          <w:rFonts w:ascii="Times New Roman" w:eastAsia="宋体" w:hAnsi="Times New Roman" w:hint="eastAsia"/>
          <w:sz w:val="24"/>
          <w:szCs w:val="24"/>
        </w:rPr>
        <w:t>。</w:t>
      </w:r>
    </w:p>
    <w:p w14:paraId="32335B53" w14:textId="6B027775" w:rsidR="007D5749" w:rsidRPr="00106B58" w:rsidRDefault="00106B58" w:rsidP="00C77C65">
      <w:pPr>
        <w:pStyle w:val="a3"/>
        <w:shd w:val="clear" w:color="auto" w:fill="FFFFFF"/>
        <w:rPr>
          <w:rFonts w:ascii="Times New Roman" w:eastAsia="宋体" w:hAnsi="Times New Roman"/>
          <w:sz w:val="24"/>
          <w:szCs w:val="24"/>
        </w:rPr>
      </w:pPr>
      <w:r>
        <w:rPr>
          <w:rFonts w:ascii="Times New Roman" w:eastAsia="宋体" w:hAnsi="Times New Roman" w:hint="eastAsia"/>
          <w:sz w:val="24"/>
          <w:szCs w:val="24"/>
        </w:rPr>
        <w:t>与过往</w:t>
      </w:r>
      <w:r>
        <w:rPr>
          <w:rFonts w:ascii="Times New Roman" w:eastAsia="宋体" w:hAnsi="Times New Roman"/>
          <w:sz w:val="24"/>
          <w:szCs w:val="24"/>
        </w:rPr>
        <w:t>版本的更动</w:t>
      </w:r>
      <w:r>
        <w:rPr>
          <w:rFonts w:ascii="Times New Roman" w:eastAsia="宋体" w:hAnsi="Times New Roman" w:hint="eastAsia"/>
          <w:sz w:val="24"/>
          <w:szCs w:val="24"/>
        </w:rPr>
        <w:t>：</w:t>
      </w:r>
      <w:r>
        <w:rPr>
          <w:rFonts w:ascii="Times New Roman" w:eastAsia="宋体" w:hAnsi="Times New Roman"/>
          <w:sz w:val="24"/>
          <w:szCs w:val="24"/>
        </w:rPr>
        <w:br/>
        <w:t>●</w:t>
      </w:r>
    </w:p>
    <w:p w14:paraId="77434728" w14:textId="77777777" w:rsidR="00BB0E3C" w:rsidRPr="007D5749" w:rsidRDefault="00BB0E3C" w:rsidP="00C77C65">
      <w:pPr>
        <w:rPr>
          <w:rFonts w:ascii="Times New Roman" w:eastAsia="宋体" w:hAnsi="Times New Roman"/>
        </w:rPr>
      </w:pPr>
    </w:p>
    <w:sectPr w:rsidR="00BB0E3C" w:rsidRPr="007D5749" w:rsidSect="00BB0E3C">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8"/>
  </w:num>
  <w:num w:numId="6">
    <w:abstractNumId w:val="5"/>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7A4A"/>
    <w:rsid w:val="000868A4"/>
    <w:rsid w:val="000A3929"/>
    <w:rsid w:val="00101666"/>
    <w:rsid w:val="00106B58"/>
    <w:rsid w:val="001D4412"/>
    <w:rsid w:val="00373BA7"/>
    <w:rsid w:val="0038694B"/>
    <w:rsid w:val="004564E3"/>
    <w:rsid w:val="00491023"/>
    <w:rsid w:val="004F5669"/>
    <w:rsid w:val="00556CF8"/>
    <w:rsid w:val="00562114"/>
    <w:rsid w:val="005659AB"/>
    <w:rsid w:val="005A4807"/>
    <w:rsid w:val="005D0655"/>
    <w:rsid w:val="005F6559"/>
    <w:rsid w:val="00775505"/>
    <w:rsid w:val="007D5749"/>
    <w:rsid w:val="00967D52"/>
    <w:rsid w:val="009C49C3"/>
    <w:rsid w:val="00A36031"/>
    <w:rsid w:val="00A37496"/>
    <w:rsid w:val="00AE6C3F"/>
    <w:rsid w:val="00B042A2"/>
    <w:rsid w:val="00B71779"/>
    <w:rsid w:val="00BB0E3C"/>
    <w:rsid w:val="00BF3D28"/>
    <w:rsid w:val="00C203AB"/>
    <w:rsid w:val="00C4628A"/>
    <w:rsid w:val="00C77C65"/>
    <w:rsid w:val="00CB5FDB"/>
    <w:rsid w:val="00CF5AD0"/>
    <w:rsid w:val="00D32AC4"/>
    <w:rsid w:val="00DA046F"/>
    <w:rsid w:val="00DB2B6A"/>
    <w:rsid w:val="00DF10B5"/>
    <w:rsid w:val="00E25378"/>
    <w:rsid w:val="00E25A72"/>
    <w:rsid w:val="00E53CDB"/>
    <w:rsid w:val="00E743B1"/>
    <w:rsid w:val="00EF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8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A4807"/>
    <w:rPr>
      <w:color w:val="0000FF" w:themeColor="hyperlink"/>
      <w:u w:val="single"/>
    </w:rPr>
  </w:style>
  <w:style w:type="character" w:styleId="FollowedHyperlink">
    <w:name w:val="FollowedHyperlink"/>
    <w:basedOn w:val="a0"/>
    <w:uiPriority w:val="99"/>
    <w:semiHidden/>
    <w:unhideWhenUsed/>
    <w:rsid w:val="00C462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5A4807"/>
    <w:rPr>
      <w:color w:val="0000FF" w:themeColor="hyperlink"/>
      <w:u w:val="single"/>
    </w:rPr>
  </w:style>
  <w:style w:type="character" w:styleId="FollowedHyperlink">
    <w:name w:val="FollowedHyperlink"/>
    <w:basedOn w:val="a0"/>
    <w:uiPriority w:val="99"/>
    <w:semiHidden/>
    <w:unhideWhenUsed/>
    <w:rsid w:val="00C46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gicjudgefeedback@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910</Words>
  <Characters>5189</Characters>
  <Application>Microsoft Macintosh Word</Application>
  <DocSecurity>0</DocSecurity>
  <Lines>43</Lines>
  <Paragraphs>12</Paragraphs>
  <ScaleCrop>false</ScaleCrop>
  <Company>北京中视广信科技有限公司</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昊 杜</cp:lastModifiedBy>
  <cp:revision>10</cp:revision>
  <dcterms:created xsi:type="dcterms:W3CDTF">2014-12-02T01:54:00Z</dcterms:created>
  <dcterms:modified xsi:type="dcterms:W3CDTF">2014-12-03T03:14:00Z</dcterms:modified>
</cp:coreProperties>
</file>